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DC" w:rsidRDefault="00DE0C61">
      <w:pPr>
        <w:pStyle w:val="Cuerpo"/>
        <w:spacing w:after="240" w:line="240" w:lineRule="auto"/>
        <w:jc w:val="center"/>
        <w:rPr>
          <w:rStyle w:val="Ninguno"/>
          <w:sz w:val="20"/>
          <w:szCs w:val="20"/>
        </w:rPr>
      </w:pPr>
      <w:r>
        <w:rPr>
          <w:rStyle w:val="Ninguno"/>
          <w:noProof/>
          <w:sz w:val="20"/>
          <w:szCs w:val="20"/>
        </w:rPr>
        <w:drawing>
          <wp:inline distT="0" distB="0" distL="0" distR="0">
            <wp:extent cx="2924327" cy="1496884"/>
            <wp:effectExtent l="0" t="0" r="0" b="0"/>
            <wp:docPr id="1073741825" name="officeArt object" descr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2" descr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27" cy="1496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158DC" w:rsidRDefault="002158DC">
      <w:pPr>
        <w:pStyle w:val="Cuerpo"/>
        <w:spacing w:after="0" w:line="240" w:lineRule="auto"/>
        <w:rPr>
          <w:rStyle w:val="Ninguno"/>
          <w:sz w:val="20"/>
          <w:szCs w:val="20"/>
        </w:rPr>
      </w:pPr>
    </w:p>
    <w:tbl>
      <w:tblPr>
        <w:tblStyle w:val="TableNormal"/>
        <w:tblW w:w="8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6565"/>
      </w:tblGrid>
      <w:tr w:rsidR="002158DC" w:rsidRPr="008D6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Nombre del curso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Seminario de lectura: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Posthumanismo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 xml:space="preserve"> y multiplicidades para hacer investigación y cohabitar el territorio.</w:t>
            </w:r>
          </w:p>
        </w:tc>
      </w:tr>
      <w:tr w:rsidR="002158DC" w:rsidRPr="008D6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Línea de Investigación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>Modos y Prácticas del habitar.</w:t>
            </w:r>
          </w:p>
        </w:tc>
      </w:tr>
      <w:tr w:rsidR="002158DC" w:rsidRPr="008D6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Profesor/estudiantes DTES:</w:t>
            </w: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ab/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Pedro </w:t>
            </w:r>
            <w:r w:rsidR="008D66B3">
              <w:rPr>
                <w:rStyle w:val="Ninguno"/>
                <w:sz w:val="20"/>
                <w:szCs w:val="20"/>
                <w:lang w:val="es-ES_tradnl"/>
              </w:rPr>
              <w:t xml:space="preserve">Pablo </w:t>
            </w:r>
            <w:proofErr w:type="spellStart"/>
            <w:r w:rsidR="008D66B3">
              <w:rPr>
                <w:rStyle w:val="Ninguno"/>
                <w:sz w:val="20"/>
                <w:szCs w:val="20"/>
                <w:lang w:val="es-ES_tradnl"/>
              </w:rPr>
              <w:t>Achondo</w:t>
            </w:r>
            <w:proofErr w:type="spellEnd"/>
            <w:r w:rsidR="008D66B3">
              <w:rPr>
                <w:rStyle w:val="Ninguno"/>
                <w:sz w:val="20"/>
                <w:szCs w:val="20"/>
                <w:lang w:val="es-ES_tradnl"/>
              </w:rPr>
              <w:t>, Paula Hernández</w:t>
            </w:r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Semestre</w:t>
            </w:r>
            <w:r>
              <w:rPr>
                <w:rStyle w:val="Ninguno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8D66B3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>2</w:t>
            </w:r>
            <w:r w:rsidR="00DE0C61">
              <w:rPr>
                <w:rStyle w:val="Ninguno"/>
                <w:sz w:val="20"/>
                <w:szCs w:val="20"/>
                <w:lang w:val="es-ES_tradnl"/>
              </w:rPr>
              <w:t>/2022</w:t>
            </w:r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Duración 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>6 sesiones (2h). </w:t>
            </w:r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Horario 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>9:30 a 11:30 (jueves)</w:t>
            </w:r>
          </w:p>
        </w:tc>
      </w:tr>
      <w:tr w:rsidR="002158DC" w:rsidRPr="008D6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Fechas</w:t>
            </w:r>
            <w:r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 w:rsidP="008D66B3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Jueves 11 y 25 de agosto; Jueves 8 y 22 de septiembre; jueves 6 y 20 de octubre </w:t>
            </w:r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Total Créditos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sz w:val="20"/>
                <w:szCs w:val="20"/>
                <w:lang w:val="es-ES_tradnl"/>
              </w:rPr>
              <w:t>No aplica</w:t>
            </w:r>
          </w:p>
        </w:tc>
      </w:tr>
      <w:tr w:rsidR="002158DC" w:rsidRPr="008D6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833C9D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>Online</w:t>
            </w:r>
          </w:p>
        </w:tc>
      </w:tr>
      <w:tr w:rsidR="002158DC" w:rsidRPr="008D6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Destinatarios 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Pr="008D66B3" w:rsidRDefault="00833C9D">
            <w:pPr>
              <w:pStyle w:val="Cuerpo"/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>Estudiantes de Postgrado</w:t>
            </w:r>
          </w:p>
        </w:tc>
      </w:tr>
    </w:tbl>
    <w:p w:rsidR="002158DC" w:rsidRDefault="002158DC">
      <w:pPr>
        <w:pStyle w:val="Cuerpo"/>
        <w:widowControl w:val="0"/>
        <w:spacing w:after="0" w:line="240" w:lineRule="auto"/>
        <w:rPr>
          <w:rStyle w:val="Ninguno"/>
          <w:sz w:val="20"/>
          <w:szCs w:val="20"/>
        </w:rPr>
      </w:pPr>
    </w:p>
    <w:p w:rsidR="002158DC" w:rsidRDefault="002158DC">
      <w:pPr>
        <w:pStyle w:val="Cuerpo"/>
        <w:spacing w:after="0" w:line="240" w:lineRule="auto"/>
        <w:jc w:val="both"/>
        <w:rPr>
          <w:rStyle w:val="Ninguno"/>
        </w:rPr>
      </w:pPr>
    </w:p>
    <w:p w:rsidR="002158DC" w:rsidRDefault="00833C9D">
      <w:pPr>
        <w:pStyle w:val="Cuerpo"/>
        <w:spacing w:after="0" w:line="240" w:lineRule="auto"/>
        <w:jc w:val="both"/>
        <w:rPr>
          <w:rStyle w:val="Ninguno"/>
          <w:b/>
          <w:bCs/>
          <w:sz w:val="20"/>
          <w:szCs w:val="20"/>
          <w:lang w:val="de-DE"/>
        </w:rPr>
      </w:pPr>
      <w:r>
        <w:rPr>
          <w:rStyle w:val="Ninguno"/>
          <w:b/>
          <w:bCs/>
          <w:sz w:val="20"/>
          <w:szCs w:val="20"/>
          <w:lang w:val="es-ES_tradnl"/>
        </w:rPr>
        <w:t>Descripción</w:t>
      </w:r>
      <w:r w:rsidR="00DE0C61">
        <w:rPr>
          <w:rStyle w:val="Ninguno"/>
          <w:b/>
          <w:bCs/>
          <w:sz w:val="20"/>
          <w:szCs w:val="20"/>
          <w:lang w:val="de-DE"/>
        </w:rPr>
        <w:t>n General:</w:t>
      </w:r>
    </w:p>
    <w:p w:rsidR="00833C9D" w:rsidRDefault="00833C9D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  <w:lang w:val="pt-PT"/>
        </w:rPr>
      </w:pPr>
      <w:r>
        <w:rPr>
          <w:rStyle w:val="Ninguno"/>
          <w:sz w:val="20"/>
          <w:szCs w:val="20"/>
          <w:lang w:val="es-ES_tradnl"/>
        </w:rPr>
        <w:t xml:space="preserve">Una de los principales nudos </w:t>
      </w:r>
      <w:proofErr w:type="spellStart"/>
      <w:r>
        <w:rPr>
          <w:rStyle w:val="Ninguno"/>
          <w:sz w:val="20"/>
          <w:szCs w:val="20"/>
          <w:lang w:val="es-ES_tradnl"/>
        </w:rPr>
        <w:t>cr</w:t>
      </w:r>
      <w:proofErr w:type="spellEnd"/>
      <w:r>
        <w:rPr>
          <w:rStyle w:val="Ninguno"/>
          <w:sz w:val="20"/>
          <w:szCs w:val="20"/>
        </w:rPr>
        <w:t>í</w:t>
      </w:r>
      <w:r>
        <w:rPr>
          <w:rStyle w:val="Ninguno"/>
          <w:sz w:val="20"/>
          <w:szCs w:val="20"/>
          <w:lang w:val="es-ES_tradnl"/>
        </w:rPr>
        <w:t xml:space="preserve">ticos a la hora de abordar </w:t>
      </w:r>
      <w:proofErr w:type="spellStart"/>
      <w:r>
        <w:rPr>
          <w:rStyle w:val="Ninguno"/>
          <w:sz w:val="20"/>
          <w:szCs w:val="20"/>
          <w:lang w:val="es-ES_tradnl"/>
        </w:rPr>
        <w:t>problem</w:t>
      </w:r>
      <w:proofErr w:type="spellEnd"/>
      <w:r>
        <w:rPr>
          <w:rStyle w:val="Ninguno"/>
          <w:sz w:val="20"/>
          <w:szCs w:val="20"/>
        </w:rPr>
        <w:t>á</w:t>
      </w:r>
      <w:r>
        <w:rPr>
          <w:rStyle w:val="Ninguno"/>
          <w:sz w:val="20"/>
          <w:szCs w:val="20"/>
          <w:lang w:val="es-ES_tradnl"/>
        </w:rPr>
        <w:t xml:space="preserve">ticas </w:t>
      </w:r>
      <w:r>
        <w:rPr>
          <w:rStyle w:val="Ninguno"/>
          <w:sz w:val="20"/>
          <w:szCs w:val="20"/>
          <w:lang w:val="es-ES_tradnl"/>
        </w:rPr>
        <w:t xml:space="preserve">territoriales e incluso la definición misma de territorio tiene que ver con la </w:t>
      </w:r>
      <w:proofErr w:type="spellStart"/>
      <w:r>
        <w:rPr>
          <w:rStyle w:val="Ninguno"/>
          <w:sz w:val="20"/>
          <w:szCs w:val="20"/>
          <w:lang w:val="es-ES_tradnl"/>
        </w:rPr>
        <w:t>epistemolog</w:t>
      </w:r>
      <w:proofErr w:type="spellEnd"/>
      <w:r>
        <w:rPr>
          <w:rStyle w:val="Ninguno"/>
          <w:sz w:val="20"/>
          <w:szCs w:val="20"/>
        </w:rPr>
        <w:t>í</w:t>
      </w:r>
      <w:r>
        <w:rPr>
          <w:rStyle w:val="Ninguno"/>
          <w:sz w:val="20"/>
          <w:szCs w:val="20"/>
          <w:lang w:val="es-ES_tradnl"/>
        </w:rPr>
        <w:t xml:space="preserve">a subyacente o asumida en la investigación. El siguiente seminario de lectura busca abordar la </w:t>
      </w:r>
      <w:proofErr w:type="spellStart"/>
      <w:r>
        <w:rPr>
          <w:rStyle w:val="Ninguno"/>
          <w:sz w:val="20"/>
          <w:szCs w:val="20"/>
          <w:lang w:val="es-ES_tradnl"/>
        </w:rPr>
        <w:t>discusió</w:t>
      </w:r>
      <w:proofErr w:type="spellEnd"/>
      <w:r>
        <w:rPr>
          <w:rStyle w:val="Ninguno"/>
          <w:sz w:val="20"/>
          <w:szCs w:val="20"/>
          <w:lang w:val="it-IT"/>
        </w:rPr>
        <w:t>n epistemol</w:t>
      </w:r>
      <w:proofErr w:type="spellStart"/>
      <w:r>
        <w:rPr>
          <w:rStyle w:val="Ninguno"/>
          <w:sz w:val="20"/>
          <w:szCs w:val="20"/>
          <w:lang w:val="es-ES_tradnl"/>
        </w:rPr>
        <w:t>ógica</w:t>
      </w:r>
      <w:proofErr w:type="spellEnd"/>
      <w:r>
        <w:rPr>
          <w:rStyle w:val="Ninguno"/>
          <w:sz w:val="20"/>
          <w:szCs w:val="20"/>
          <w:lang w:val="es-ES_tradnl"/>
        </w:rPr>
        <w:t xml:space="preserve"> sobre el territorio a partir del </w:t>
      </w:r>
      <w:proofErr w:type="spellStart"/>
      <w:r>
        <w:rPr>
          <w:rStyle w:val="Ninguno"/>
          <w:sz w:val="20"/>
          <w:szCs w:val="20"/>
          <w:lang w:val="es-ES_tradnl"/>
        </w:rPr>
        <w:t>posthumanism</w:t>
      </w:r>
      <w:r>
        <w:rPr>
          <w:rStyle w:val="Ninguno"/>
          <w:sz w:val="20"/>
          <w:szCs w:val="20"/>
          <w:lang w:val="es-ES_tradnl"/>
        </w:rPr>
        <w:t>o</w:t>
      </w:r>
      <w:proofErr w:type="spellEnd"/>
      <w:r>
        <w:rPr>
          <w:rStyle w:val="Ninguno"/>
          <w:sz w:val="20"/>
          <w:szCs w:val="20"/>
          <w:lang w:val="es-ES_tradnl"/>
        </w:rPr>
        <w:t xml:space="preserve"> y sus aproximaciones derivadas, tales como el materialismo vitalista o las </w:t>
      </w:r>
      <w:proofErr w:type="spellStart"/>
      <w:r>
        <w:rPr>
          <w:rStyle w:val="Ninguno"/>
          <w:sz w:val="20"/>
          <w:szCs w:val="20"/>
          <w:lang w:val="es-ES_tradnl"/>
        </w:rPr>
        <w:t>ecolog</w:t>
      </w:r>
      <w:proofErr w:type="spellEnd"/>
      <w:r>
        <w:rPr>
          <w:rStyle w:val="Ninguno"/>
          <w:sz w:val="20"/>
          <w:szCs w:val="20"/>
        </w:rPr>
        <w:t>í</w:t>
      </w:r>
      <w:r>
        <w:rPr>
          <w:rStyle w:val="Ninguno"/>
          <w:sz w:val="20"/>
          <w:szCs w:val="20"/>
          <w:lang w:val="pt-PT"/>
        </w:rPr>
        <w:t>as afectivas.</w:t>
      </w:r>
    </w:p>
    <w:p w:rsidR="00833C9D" w:rsidRDefault="00833C9D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  <w:lang w:val="es-ES_tradnl"/>
        </w:rPr>
      </w:pPr>
      <w:r>
        <w:rPr>
          <w:rStyle w:val="Ninguno"/>
          <w:sz w:val="20"/>
          <w:szCs w:val="20"/>
          <w:lang w:val="es-ES_tradnl"/>
        </w:rPr>
        <w:t>El seminario abordar</w:t>
      </w:r>
      <w:r>
        <w:rPr>
          <w:rStyle w:val="Ninguno"/>
          <w:sz w:val="20"/>
          <w:szCs w:val="20"/>
        </w:rPr>
        <w:t xml:space="preserve">á </w:t>
      </w:r>
      <w:r>
        <w:rPr>
          <w:rStyle w:val="Ninguno"/>
          <w:sz w:val="20"/>
          <w:szCs w:val="20"/>
          <w:lang w:val="es-ES_tradnl"/>
        </w:rPr>
        <w:t>conceptos, autores principales y art</w:t>
      </w:r>
      <w:r>
        <w:rPr>
          <w:rStyle w:val="Ninguno"/>
          <w:sz w:val="20"/>
          <w:szCs w:val="20"/>
        </w:rPr>
        <w:t>í</w:t>
      </w:r>
      <w:r>
        <w:rPr>
          <w:rStyle w:val="Ninguno"/>
          <w:sz w:val="20"/>
          <w:szCs w:val="20"/>
          <w:lang w:val="pt-PT"/>
        </w:rPr>
        <w:t>culos o cap</w:t>
      </w:r>
      <w:r>
        <w:rPr>
          <w:rStyle w:val="Ninguno"/>
          <w:sz w:val="20"/>
          <w:szCs w:val="20"/>
        </w:rPr>
        <w:t>í</w:t>
      </w:r>
      <w:proofErr w:type="spellStart"/>
      <w:r>
        <w:rPr>
          <w:rStyle w:val="Ninguno"/>
          <w:sz w:val="20"/>
          <w:szCs w:val="20"/>
          <w:lang w:val="es-ES_tradnl"/>
        </w:rPr>
        <w:t>tulos</w:t>
      </w:r>
      <w:proofErr w:type="spellEnd"/>
      <w:r>
        <w:rPr>
          <w:rStyle w:val="Ninguno"/>
          <w:sz w:val="20"/>
          <w:szCs w:val="20"/>
          <w:lang w:val="es-ES_tradnl"/>
        </w:rPr>
        <w:t xml:space="preserve"> de libros para discutir y profundizar en los aportes, l</w:t>
      </w:r>
      <w:r>
        <w:rPr>
          <w:rStyle w:val="Ninguno"/>
          <w:sz w:val="20"/>
          <w:szCs w:val="20"/>
        </w:rPr>
        <w:t>í</w:t>
      </w:r>
      <w:r>
        <w:rPr>
          <w:rStyle w:val="Ninguno"/>
          <w:sz w:val="20"/>
          <w:szCs w:val="20"/>
          <w:lang w:val="es-ES_tradnl"/>
        </w:rPr>
        <w:t xml:space="preserve">mites, posibilidades y </w:t>
      </w:r>
      <w:r>
        <w:rPr>
          <w:rStyle w:val="Ninguno"/>
          <w:sz w:val="20"/>
          <w:szCs w:val="20"/>
          <w:lang w:val="es-ES_tradnl"/>
        </w:rPr>
        <w:t xml:space="preserve">aperturas inter y </w:t>
      </w:r>
      <w:proofErr w:type="spellStart"/>
      <w:r>
        <w:rPr>
          <w:rStyle w:val="Ninguno"/>
          <w:sz w:val="20"/>
          <w:szCs w:val="20"/>
          <w:lang w:val="es-ES_tradnl"/>
        </w:rPr>
        <w:t>transdisciplinarias</w:t>
      </w:r>
      <w:proofErr w:type="spellEnd"/>
      <w:r>
        <w:rPr>
          <w:rStyle w:val="Ninguno"/>
          <w:sz w:val="20"/>
          <w:szCs w:val="20"/>
          <w:lang w:val="es-ES_tradnl"/>
        </w:rPr>
        <w:t xml:space="preserve"> que el </w:t>
      </w:r>
      <w:proofErr w:type="spellStart"/>
      <w:r>
        <w:rPr>
          <w:rStyle w:val="Ninguno"/>
          <w:sz w:val="20"/>
          <w:szCs w:val="20"/>
          <w:lang w:val="es-ES_tradnl"/>
        </w:rPr>
        <w:t>posthumanismo</w:t>
      </w:r>
      <w:proofErr w:type="spellEnd"/>
      <w:r>
        <w:rPr>
          <w:rStyle w:val="Ninguno"/>
          <w:sz w:val="20"/>
          <w:szCs w:val="20"/>
          <w:lang w:val="es-ES_tradnl"/>
        </w:rPr>
        <w:t xml:space="preserve"> ofrece para la reflexión sobre el territorio.</w:t>
      </w:r>
    </w:p>
    <w:p w:rsidR="00833C9D" w:rsidRDefault="00833C9D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  <w:lang w:val="es-ES_tradnl"/>
        </w:rPr>
      </w:pPr>
      <w:r>
        <w:rPr>
          <w:rStyle w:val="Ninguno"/>
          <w:sz w:val="20"/>
          <w:szCs w:val="20"/>
          <w:lang w:val="es-ES_tradnl"/>
        </w:rPr>
        <w:t>El curso se or</w:t>
      </w:r>
      <w:r w:rsidR="00833C9D">
        <w:rPr>
          <w:rStyle w:val="Ninguno"/>
          <w:sz w:val="20"/>
          <w:szCs w:val="20"/>
          <w:lang w:val="es-ES_tradnl"/>
        </w:rPr>
        <w:t xml:space="preserve">ganiza en dos módulos: </w:t>
      </w:r>
    </w:p>
    <w:p w:rsidR="00833C9D" w:rsidRDefault="00833C9D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833C9D" w:rsidRPr="00833C9D" w:rsidRDefault="00DE0C61" w:rsidP="00833C9D">
      <w:pPr>
        <w:pStyle w:val="Cuerpo"/>
        <w:numPr>
          <w:ilvl w:val="0"/>
          <w:numId w:val="9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 w:rsidRPr="008D66B3">
        <w:rPr>
          <w:rStyle w:val="Ninguno"/>
          <w:i/>
          <w:iCs/>
          <w:sz w:val="20"/>
          <w:szCs w:val="20"/>
          <w:shd w:val="clear" w:color="auto" w:fill="FFFFFF"/>
        </w:rPr>
        <w:t>Bases te</w:t>
      </w: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Style w:val="Ninguno"/>
          <w:i/>
          <w:iCs/>
          <w:sz w:val="20"/>
          <w:szCs w:val="20"/>
          <w:shd w:val="clear" w:color="auto" w:fill="FFFFFF"/>
          <w:lang w:val="pt-PT"/>
        </w:rPr>
        <w:t xml:space="preserve">ricas </w:t>
      </w:r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 xml:space="preserve">y conceptuales </w:t>
      </w:r>
      <w:r>
        <w:rPr>
          <w:rStyle w:val="Ninguno"/>
          <w:i/>
          <w:iCs/>
          <w:sz w:val="20"/>
          <w:szCs w:val="20"/>
          <w:shd w:val="clear" w:color="auto" w:fill="FFFFFF"/>
          <w:lang w:val="it-IT"/>
        </w:rPr>
        <w:t>del posthumanismo</w:t>
      </w:r>
      <w:r>
        <w:rPr>
          <w:rStyle w:val="Ninguno"/>
          <w:sz w:val="20"/>
          <w:szCs w:val="20"/>
          <w:shd w:val="clear" w:color="auto" w:fill="FFFFFF"/>
        </w:rPr>
        <w:t xml:space="preserve"> (</w:t>
      </w:r>
      <w:r w:rsidR="00833C9D">
        <w:rPr>
          <w:rStyle w:val="Ninguno"/>
          <w:sz w:val="20"/>
          <w:szCs w:val="20"/>
          <w:shd w:val="clear" w:color="auto" w:fill="FFFFFF"/>
          <w:lang w:val="es-ES_tradnl"/>
        </w:rPr>
        <w:t>3 sesiones)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: Lectura, presentación y discusión de las 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bases conceptuales del 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posthumanismo</w:t>
      </w:r>
      <w:proofErr w:type="spellEnd"/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 a partir, principalmente, de la propuesta de Gilles 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Deleuze</w:t>
      </w:r>
      <w:proofErr w:type="spellEnd"/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, buscando abordar las posibilidades para el estudio del territorio. Lectura y discusión sobre las posibilidades metodológicas ligadas al 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posthumanismo</w:t>
      </w:r>
      <w:proofErr w:type="spellEnd"/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 y corrie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>ntes afines respecto de estudios territoriales. Revisión de los l</w:t>
      </w:r>
      <w:r>
        <w:rPr>
          <w:rStyle w:val="Ninguno"/>
          <w:sz w:val="20"/>
          <w:szCs w:val="20"/>
          <w:shd w:val="clear" w:color="auto" w:fill="FFFFFF"/>
        </w:rPr>
        <w:t>í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mites, aperturas y 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desaf</w:t>
      </w:r>
      <w:proofErr w:type="spellEnd"/>
      <w:r>
        <w:rPr>
          <w:rStyle w:val="Ninguno"/>
          <w:sz w:val="20"/>
          <w:szCs w:val="20"/>
          <w:shd w:val="clear" w:color="auto" w:fill="FFFFFF"/>
        </w:rPr>
        <w:t>í</w:t>
      </w:r>
      <w:r>
        <w:rPr>
          <w:rStyle w:val="Ninguno"/>
          <w:sz w:val="20"/>
          <w:szCs w:val="20"/>
          <w:shd w:val="clear" w:color="auto" w:fill="FFFFFF"/>
          <w:lang w:val="pt-PT"/>
        </w:rPr>
        <w:t>os.</w:t>
      </w:r>
    </w:p>
    <w:p w:rsidR="002158DC" w:rsidRPr="00833C9D" w:rsidRDefault="00DE0C61" w:rsidP="00833C9D">
      <w:pPr>
        <w:pStyle w:val="Cuerpo"/>
        <w:numPr>
          <w:ilvl w:val="0"/>
          <w:numId w:val="9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 w:rsidRPr="00833C9D"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 xml:space="preserve">Taller de aplicación </w:t>
      </w:r>
      <w:proofErr w:type="spellStart"/>
      <w:r w:rsidRPr="00833C9D"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metodoló</w:t>
      </w:r>
      <w:proofErr w:type="spellEnd"/>
      <w:r w:rsidRPr="00833C9D">
        <w:rPr>
          <w:rStyle w:val="Ninguno"/>
          <w:i/>
          <w:iCs/>
          <w:sz w:val="20"/>
          <w:szCs w:val="20"/>
          <w:shd w:val="clear" w:color="auto" w:fill="FFFFFF"/>
          <w:lang w:val="it-IT"/>
        </w:rPr>
        <w:t>gica posthumanista</w:t>
      </w:r>
      <w:r w:rsidRPr="00833C9D">
        <w:rPr>
          <w:rStyle w:val="Ninguno"/>
          <w:sz w:val="20"/>
          <w:szCs w:val="20"/>
          <w:shd w:val="clear" w:color="auto" w:fill="FFFFFF"/>
          <w:lang w:val="es-ES_tradnl"/>
        </w:rPr>
        <w:t xml:space="preserve"> (3 sesiones): Investigando desde el </w:t>
      </w:r>
      <w:proofErr w:type="spellStart"/>
      <w:r w:rsidRPr="00833C9D">
        <w:rPr>
          <w:rStyle w:val="Ninguno"/>
          <w:sz w:val="20"/>
          <w:szCs w:val="20"/>
          <w:shd w:val="clear" w:color="auto" w:fill="FFFFFF"/>
          <w:lang w:val="es-ES_tradnl"/>
        </w:rPr>
        <w:t>posthumanismo</w:t>
      </w:r>
      <w:proofErr w:type="spellEnd"/>
      <w:r w:rsidRPr="00833C9D">
        <w:rPr>
          <w:rStyle w:val="Ninguno"/>
          <w:sz w:val="20"/>
          <w:szCs w:val="20"/>
          <w:shd w:val="clear" w:color="auto" w:fill="FFFFFF"/>
          <w:lang w:val="es-ES_tradnl"/>
        </w:rPr>
        <w:t>: Se revisar</w:t>
      </w:r>
      <w:r w:rsidRPr="00833C9D">
        <w:rPr>
          <w:rStyle w:val="Ninguno"/>
          <w:sz w:val="20"/>
          <w:szCs w:val="20"/>
          <w:shd w:val="clear" w:color="auto" w:fill="FFFFFF"/>
        </w:rPr>
        <w:t>á</w:t>
      </w:r>
      <w:r w:rsidRPr="00833C9D">
        <w:rPr>
          <w:rStyle w:val="Ninguno"/>
          <w:sz w:val="20"/>
          <w:szCs w:val="20"/>
          <w:shd w:val="clear" w:color="auto" w:fill="FFFFFF"/>
          <w:lang w:val="es-ES_tradnl"/>
        </w:rPr>
        <w:t>n y discutir</w:t>
      </w:r>
      <w:r w:rsidRPr="00833C9D">
        <w:rPr>
          <w:rStyle w:val="Ninguno"/>
          <w:sz w:val="20"/>
          <w:szCs w:val="20"/>
          <w:shd w:val="clear" w:color="auto" w:fill="FFFFFF"/>
        </w:rPr>
        <w:t>á</w:t>
      </w:r>
      <w:r w:rsidRPr="00833C9D">
        <w:rPr>
          <w:rStyle w:val="Ninguno"/>
          <w:sz w:val="20"/>
          <w:szCs w:val="20"/>
          <w:shd w:val="clear" w:color="auto" w:fill="FFFFFF"/>
          <w:lang w:val="es-ES_tradnl"/>
        </w:rPr>
        <w:t>n propuestas e investigaciones en curs</w:t>
      </w:r>
      <w:r w:rsidRPr="00833C9D">
        <w:rPr>
          <w:rStyle w:val="Ninguno"/>
          <w:sz w:val="20"/>
          <w:szCs w:val="20"/>
          <w:shd w:val="clear" w:color="auto" w:fill="FFFFFF"/>
          <w:lang w:val="es-ES_tradnl"/>
        </w:rPr>
        <w:t>o o ya realizadas desde este enfoque teórico y metodológico. Se espera incorporar para eventuales investigaciones las diferentes herramientas aprendidas y conocidas en el curso.</w:t>
      </w:r>
    </w:p>
    <w:p w:rsidR="002158DC" w:rsidRDefault="002158DC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  <w:lang w:val="es-ES_tradnl"/>
        </w:rPr>
        <w:lastRenderedPageBreak/>
        <w:t xml:space="preserve">Objetivo </w:t>
      </w:r>
      <w:r w:rsidR="00833C9D">
        <w:rPr>
          <w:rStyle w:val="Ninguno"/>
          <w:b/>
          <w:bCs/>
          <w:sz w:val="20"/>
          <w:szCs w:val="20"/>
          <w:lang w:val="es-ES_tradnl"/>
        </w:rPr>
        <w:t>General</w:t>
      </w:r>
    </w:p>
    <w:p w:rsidR="00833C9D" w:rsidRDefault="00833C9D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 w:rsidP="00833C9D">
      <w:pPr>
        <w:pStyle w:val="Cuerpo"/>
        <w:numPr>
          <w:ilvl w:val="0"/>
          <w:numId w:val="10"/>
        </w:numPr>
        <w:spacing w:after="0" w:line="240" w:lineRule="aut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lang w:val="es-ES_tradnl"/>
        </w:rPr>
        <w:t xml:space="preserve">Profundizar en la </w:t>
      </w:r>
      <w:proofErr w:type="spellStart"/>
      <w:r>
        <w:rPr>
          <w:rStyle w:val="Ninguno"/>
          <w:sz w:val="20"/>
          <w:szCs w:val="20"/>
          <w:lang w:val="es-ES_tradnl"/>
        </w:rPr>
        <w:t>epistemolog</w:t>
      </w:r>
      <w:proofErr w:type="spellEnd"/>
      <w:r>
        <w:rPr>
          <w:rStyle w:val="Ninguno"/>
          <w:sz w:val="20"/>
          <w:szCs w:val="20"/>
        </w:rPr>
        <w:t>í</w:t>
      </w:r>
      <w:r>
        <w:rPr>
          <w:rStyle w:val="Ninguno"/>
          <w:sz w:val="20"/>
          <w:szCs w:val="20"/>
          <w:lang w:val="es-ES_tradnl"/>
        </w:rPr>
        <w:t xml:space="preserve">a </w:t>
      </w:r>
      <w:proofErr w:type="spellStart"/>
      <w:r>
        <w:rPr>
          <w:rStyle w:val="Ninguno"/>
          <w:sz w:val="20"/>
          <w:szCs w:val="20"/>
          <w:lang w:val="es-ES_tradnl"/>
        </w:rPr>
        <w:t>posthumanista</w:t>
      </w:r>
      <w:proofErr w:type="spellEnd"/>
      <w:r>
        <w:rPr>
          <w:rStyle w:val="Ninguno"/>
          <w:sz w:val="20"/>
          <w:szCs w:val="20"/>
          <w:lang w:val="es-ES_tradnl"/>
        </w:rPr>
        <w:t xml:space="preserve"> y sus implicancias conceptuales y metodológicas ligadas al territorio y la </w:t>
      </w:r>
      <w:proofErr w:type="spellStart"/>
      <w:r>
        <w:rPr>
          <w:rStyle w:val="Ninguno"/>
          <w:sz w:val="20"/>
          <w:szCs w:val="20"/>
          <w:lang w:val="es-ES_tradnl"/>
        </w:rPr>
        <w:t>investigació</w:t>
      </w:r>
      <w:proofErr w:type="spellEnd"/>
      <w:r>
        <w:rPr>
          <w:rStyle w:val="Ninguno"/>
          <w:sz w:val="20"/>
          <w:szCs w:val="20"/>
        </w:rPr>
        <w:t>n.</w:t>
      </w:r>
    </w:p>
    <w:p w:rsidR="00833C9D" w:rsidRDefault="00833C9D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  <w:lang w:val="pt-PT"/>
        </w:rPr>
        <w:t>Objetivos espec</w:t>
      </w:r>
      <w:r>
        <w:rPr>
          <w:rStyle w:val="Ninguno"/>
          <w:b/>
          <w:bCs/>
          <w:sz w:val="20"/>
          <w:szCs w:val="20"/>
        </w:rPr>
        <w:t>í</w:t>
      </w:r>
      <w:r>
        <w:rPr>
          <w:rStyle w:val="Ninguno"/>
          <w:b/>
          <w:bCs/>
          <w:sz w:val="20"/>
          <w:szCs w:val="20"/>
          <w:lang w:val="pt-PT"/>
        </w:rPr>
        <w:t>ficos</w:t>
      </w:r>
    </w:p>
    <w:p w:rsidR="00833C9D" w:rsidRDefault="00833C9D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>
      <w:pPr>
        <w:pStyle w:val="Cuerp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rStyle w:val="Ninguno"/>
          <w:sz w:val="20"/>
          <w:szCs w:val="20"/>
          <w:lang w:val="es-ES_tradnl"/>
        </w:rPr>
        <w:t xml:space="preserve">Adentrarse en el </w:t>
      </w:r>
      <w:proofErr w:type="spellStart"/>
      <w:r>
        <w:rPr>
          <w:rStyle w:val="Ninguno"/>
          <w:sz w:val="20"/>
          <w:szCs w:val="20"/>
          <w:lang w:val="es-ES_tradnl"/>
        </w:rPr>
        <w:t>posthumanismo</w:t>
      </w:r>
      <w:proofErr w:type="spellEnd"/>
      <w:r>
        <w:rPr>
          <w:rStyle w:val="Ninguno"/>
          <w:sz w:val="20"/>
          <w:szCs w:val="20"/>
          <w:lang w:val="es-ES_tradnl"/>
        </w:rPr>
        <w:t xml:space="preserve"> como marco teórico y enfoque conceptual a partir de sus principales conceptos y autores/as.</w:t>
      </w:r>
    </w:p>
    <w:p w:rsidR="002158DC" w:rsidRPr="000F16AA" w:rsidRDefault="00DE0C61" w:rsidP="000F16AA">
      <w:pPr>
        <w:pStyle w:val="Cuerp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t-PT"/>
        </w:rPr>
      </w:pPr>
      <w:r>
        <w:rPr>
          <w:rStyle w:val="Ninguno"/>
          <w:sz w:val="20"/>
          <w:szCs w:val="20"/>
          <w:lang w:val="pt-PT"/>
        </w:rPr>
        <w:t>Revisar cr</w:t>
      </w:r>
      <w:r>
        <w:rPr>
          <w:rStyle w:val="Ninguno"/>
          <w:sz w:val="20"/>
          <w:szCs w:val="20"/>
        </w:rPr>
        <w:t>í</w:t>
      </w:r>
      <w:r>
        <w:rPr>
          <w:rStyle w:val="Ninguno"/>
          <w:sz w:val="20"/>
          <w:szCs w:val="20"/>
          <w:lang w:val="es-ES_tradnl"/>
        </w:rPr>
        <w:t xml:space="preserve">ticamente el </w:t>
      </w:r>
      <w:proofErr w:type="spellStart"/>
      <w:r>
        <w:rPr>
          <w:rStyle w:val="Ninguno"/>
          <w:sz w:val="20"/>
          <w:szCs w:val="20"/>
          <w:lang w:val="es-ES_tradnl"/>
        </w:rPr>
        <w:t>posthumanismo</w:t>
      </w:r>
      <w:proofErr w:type="spellEnd"/>
      <w:r>
        <w:rPr>
          <w:rStyle w:val="Ninguno"/>
          <w:sz w:val="20"/>
          <w:szCs w:val="20"/>
          <w:lang w:val="es-ES_tradnl"/>
        </w:rPr>
        <w:t xml:space="preserve"> como enfoque teórico y metodológico para la descripción y </w:t>
      </w:r>
      <w:proofErr w:type="spellStart"/>
      <w:r>
        <w:rPr>
          <w:rStyle w:val="Ninguno"/>
          <w:sz w:val="20"/>
          <w:szCs w:val="20"/>
          <w:lang w:val="es-ES_tradnl"/>
        </w:rPr>
        <w:t>an</w:t>
      </w:r>
      <w:proofErr w:type="spellEnd"/>
      <w:r>
        <w:rPr>
          <w:rStyle w:val="Ninguno"/>
          <w:sz w:val="20"/>
          <w:szCs w:val="20"/>
        </w:rPr>
        <w:t>á</w:t>
      </w:r>
      <w:r>
        <w:rPr>
          <w:rStyle w:val="Ninguno"/>
          <w:sz w:val="20"/>
          <w:szCs w:val="20"/>
          <w:lang w:val="es-ES_tradnl"/>
        </w:rPr>
        <w:t>lisis territorial.</w:t>
      </w:r>
    </w:p>
    <w:p w:rsidR="002158DC" w:rsidRPr="00833C9D" w:rsidRDefault="00DE0C61">
      <w:pPr>
        <w:pStyle w:val="Cuerpo"/>
        <w:numPr>
          <w:ilvl w:val="0"/>
          <w:numId w:val="6"/>
        </w:numPr>
        <w:spacing w:after="0" w:line="240" w:lineRule="auto"/>
        <w:jc w:val="both"/>
        <w:rPr>
          <w:rStyle w:val="Ninguno"/>
          <w:sz w:val="20"/>
          <w:szCs w:val="20"/>
          <w:lang w:val="es-ES_tradnl"/>
        </w:rPr>
      </w:pPr>
      <w:r>
        <w:rPr>
          <w:rStyle w:val="Ninguno"/>
          <w:sz w:val="20"/>
          <w:szCs w:val="20"/>
          <w:lang w:val="es-ES_tradnl"/>
        </w:rPr>
        <w:t>Discutir las posibilidades metodológicas que a</w:t>
      </w:r>
      <w:r>
        <w:rPr>
          <w:rStyle w:val="Ninguno"/>
          <w:sz w:val="20"/>
          <w:szCs w:val="20"/>
          <w:lang w:val="es-ES_tradnl"/>
        </w:rPr>
        <w:t xml:space="preserve">bre la perspectiva post-humanista para la </w:t>
      </w:r>
      <w:proofErr w:type="spellStart"/>
      <w:r>
        <w:rPr>
          <w:rStyle w:val="Ninguno"/>
          <w:sz w:val="20"/>
          <w:szCs w:val="20"/>
          <w:lang w:val="es-ES_tradnl"/>
        </w:rPr>
        <w:t>investigació</w:t>
      </w:r>
      <w:proofErr w:type="spellEnd"/>
      <w:r>
        <w:rPr>
          <w:rStyle w:val="Ninguno"/>
          <w:sz w:val="20"/>
          <w:szCs w:val="20"/>
          <w:lang w:val="pt-PT"/>
        </w:rPr>
        <w:t>n en territorios.</w:t>
      </w:r>
      <w:r>
        <w:rPr>
          <w:rStyle w:val="Ninguno"/>
          <w:sz w:val="20"/>
          <w:szCs w:val="20"/>
        </w:rPr>
        <w:t> </w:t>
      </w:r>
    </w:p>
    <w:p w:rsidR="00833C9D" w:rsidRDefault="00833C9D" w:rsidP="000F16AA">
      <w:pPr>
        <w:pStyle w:val="Cuerpo"/>
        <w:spacing w:after="0" w:line="240" w:lineRule="auto"/>
        <w:ind w:left="720"/>
        <w:jc w:val="both"/>
        <w:rPr>
          <w:sz w:val="20"/>
          <w:szCs w:val="20"/>
          <w:lang w:val="es-ES_tradnl"/>
        </w:rPr>
      </w:pPr>
    </w:p>
    <w:p w:rsidR="000F16AA" w:rsidRPr="000F16AA" w:rsidRDefault="00DE0C61">
      <w:pPr>
        <w:pStyle w:val="Cuerpo"/>
        <w:spacing w:after="0" w:line="240" w:lineRule="auto"/>
        <w:jc w:val="both"/>
        <w:rPr>
          <w:rStyle w:val="Ninguno"/>
          <w:b/>
          <w:sz w:val="20"/>
          <w:szCs w:val="20"/>
          <w:lang w:val="es-ES_tradnl"/>
        </w:rPr>
      </w:pPr>
      <w:proofErr w:type="spellStart"/>
      <w:r w:rsidRPr="000F16AA">
        <w:rPr>
          <w:rStyle w:val="Ninguno"/>
          <w:b/>
          <w:sz w:val="20"/>
          <w:szCs w:val="20"/>
          <w:lang w:val="es-ES_tradnl"/>
        </w:rPr>
        <w:t>Metodolog</w:t>
      </w:r>
      <w:proofErr w:type="spellEnd"/>
      <w:r w:rsidRPr="000F16AA">
        <w:rPr>
          <w:rStyle w:val="Ninguno"/>
          <w:b/>
          <w:sz w:val="20"/>
          <w:szCs w:val="20"/>
        </w:rPr>
        <w:t>í</w:t>
      </w:r>
      <w:r w:rsidRPr="000F16AA">
        <w:rPr>
          <w:rStyle w:val="Ninguno"/>
          <w:b/>
          <w:sz w:val="20"/>
          <w:szCs w:val="20"/>
          <w:lang w:val="es-ES_tradnl"/>
        </w:rPr>
        <w:t>a del curso</w:t>
      </w:r>
    </w:p>
    <w:p w:rsidR="000F16AA" w:rsidRDefault="000F16AA">
      <w:pPr>
        <w:pStyle w:val="Cuerpo"/>
        <w:spacing w:after="0" w:line="240" w:lineRule="auto"/>
        <w:jc w:val="both"/>
        <w:rPr>
          <w:rStyle w:val="Ninguno"/>
          <w:sz w:val="20"/>
          <w:szCs w:val="20"/>
          <w:lang w:val="es-ES_tradnl"/>
        </w:rPr>
      </w:pPr>
    </w:p>
    <w:p w:rsidR="002158DC" w:rsidRDefault="000F16AA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lang w:val="es-ES_tradnl"/>
        </w:rPr>
        <w:t xml:space="preserve">El curso se presenta como un espacio de discusión colaborativo y transversal para todos todas las participantes. En este marco se solicitará a </w:t>
      </w:r>
      <w:r w:rsidR="00DE0C61">
        <w:rPr>
          <w:rStyle w:val="Ninguno"/>
          <w:sz w:val="20"/>
          <w:szCs w:val="20"/>
          <w:lang w:val="es-ES_tradnl"/>
        </w:rPr>
        <w:t>cada participante preparar</w:t>
      </w:r>
      <w:r w:rsidR="00DE0C61">
        <w:rPr>
          <w:rStyle w:val="Ninguno"/>
          <w:sz w:val="20"/>
          <w:szCs w:val="20"/>
        </w:rPr>
        <w:t xml:space="preserve"> </w:t>
      </w:r>
      <w:r w:rsidR="00DE0C61">
        <w:rPr>
          <w:rStyle w:val="Ninguno"/>
          <w:sz w:val="20"/>
          <w:szCs w:val="20"/>
          <w:lang w:val="es-ES_tradnl"/>
        </w:rPr>
        <w:t>una sesión a partir de los textos utilizados, lo que luego de una exposición (30 minutos m</w:t>
      </w:r>
      <w:r w:rsidR="00DE0C61">
        <w:rPr>
          <w:rStyle w:val="Ninguno"/>
          <w:sz w:val="20"/>
          <w:szCs w:val="20"/>
        </w:rPr>
        <w:t>á</w:t>
      </w:r>
      <w:r w:rsidR="00DE0C61">
        <w:rPr>
          <w:rStyle w:val="Ninguno"/>
          <w:sz w:val="20"/>
          <w:szCs w:val="20"/>
          <w:lang w:val="pt-PT"/>
        </w:rPr>
        <w:t>ximo), d</w:t>
      </w:r>
      <w:r w:rsidR="00DE0C61">
        <w:rPr>
          <w:rStyle w:val="Ninguno"/>
          <w:sz w:val="20"/>
          <w:szCs w:val="20"/>
          <w:lang w:val="pt-PT"/>
        </w:rPr>
        <w:t>ar</w:t>
      </w:r>
      <w:r w:rsidR="00DE0C61">
        <w:rPr>
          <w:rStyle w:val="Ninguno"/>
          <w:sz w:val="20"/>
          <w:szCs w:val="20"/>
        </w:rPr>
        <w:t xml:space="preserve">á </w:t>
      </w:r>
      <w:r w:rsidR="00DE0C61">
        <w:rPr>
          <w:rStyle w:val="Ninguno"/>
          <w:sz w:val="20"/>
          <w:szCs w:val="20"/>
          <w:lang w:val="es-ES_tradnl"/>
        </w:rPr>
        <w:t xml:space="preserve">espacio a la </w:t>
      </w:r>
      <w:proofErr w:type="spellStart"/>
      <w:r w:rsidR="00DE0C61">
        <w:rPr>
          <w:rStyle w:val="Ninguno"/>
          <w:sz w:val="20"/>
          <w:szCs w:val="20"/>
          <w:lang w:val="es-ES_tradnl"/>
        </w:rPr>
        <w:t>discusió</w:t>
      </w:r>
      <w:proofErr w:type="spellEnd"/>
      <w:r w:rsidR="00DE0C61">
        <w:rPr>
          <w:rStyle w:val="Ninguno"/>
          <w:sz w:val="20"/>
          <w:szCs w:val="20"/>
        </w:rPr>
        <w:t xml:space="preserve">n, </w:t>
      </w:r>
      <w:proofErr w:type="spellStart"/>
      <w:r w:rsidR="00DE0C61">
        <w:rPr>
          <w:rStyle w:val="Ninguno"/>
          <w:sz w:val="20"/>
          <w:szCs w:val="20"/>
        </w:rPr>
        <w:t>problematizaci</w:t>
      </w:r>
      <w:r w:rsidR="00DE0C61">
        <w:rPr>
          <w:rStyle w:val="Ninguno"/>
          <w:sz w:val="20"/>
          <w:szCs w:val="20"/>
          <w:lang w:val="es-ES_tradnl"/>
        </w:rPr>
        <w:t>ón</w:t>
      </w:r>
      <w:proofErr w:type="spellEnd"/>
      <w:r w:rsidR="00DE0C61">
        <w:rPr>
          <w:rStyle w:val="Ninguno"/>
          <w:sz w:val="20"/>
          <w:szCs w:val="20"/>
          <w:lang w:val="es-ES_tradnl"/>
        </w:rPr>
        <w:t xml:space="preserve"> y profundización de cada tema/autor trabajado en la </w:t>
      </w:r>
      <w:proofErr w:type="spellStart"/>
      <w:r w:rsidR="00DE0C61">
        <w:rPr>
          <w:rStyle w:val="Ninguno"/>
          <w:sz w:val="20"/>
          <w:szCs w:val="20"/>
          <w:lang w:val="es-ES_tradnl"/>
        </w:rPr>
        <w:t>sesió</w:t>
      </w:r>
      <w:proofErr w:type="spellEnd"/>
      <w:r w:rsidR="00DE0C61">
        <w:rPr>
          <w:rStyle w:val="Ninguno"/>
          <w:sz w:val="20"/>
          <w:szCs w:val="20"/>
        </w:rPr>
        <w:t>n.</w:t>
      </w:r>
    </w:p>
    <w:p w:rsidR="000F16AA" w:rsidRDefault="000F16AA" w:rsidP="000F16AA">
      <w:pPr>
        <w:pStyle w:val="Cuerpo"/>
        <w:spacing w:after="0" w:line="240" w:lineRule="auto"/>
        <w:rPr>
          <w:rStyle w:val="Ninguno"/>
          <w:sz w:val="20"/>
          <w:szCs w:val="20"/>
        </w:rPr>
      </w:pPr>
    </w:p>
    <w:p w:rsidR="000F16AA" w:rsidRDefault="000F16AA" w:rsidP="000F16AA">
      <w:pPr>
        <w:pStyle w:val="Cuerpo"/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Evaluación</w:t>
      </w:r>
      <w:r>
        <w:rPr>
          <w:rStyle w:val="Ninguno"/>
          <w:b/>
          <w:bCs/>
          <w:sz w:val="20"/>
          <w:szCs w:val="20"/>
          <w:shd w:val="clear" w:color="auto" w:fill="FFFFFF"/>
          <w:lang w:val="de-DE"/>
        </w:rPr>
        <w:t>:</w:t>
      </w:r>
    </w:p>
    <w:p w:rsidR="000F16AA" w:rsidRDefault="000F16AA" w:rsidP="000F16AA">
      <w:pPr>
        <w:pStyle w:val="Cuerpo"/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s-ES_tradnl"/>
        </w:rPr>
      </w:pP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Sin Evaluación </w:t>
      </w:r>
    </w:p>
    <w:p w:rsidR="000F16AA" w:rsidRDefault="000F16AA" w:rsidP="000F16AA">
      <w:pPr>
        <w:pStyle w:val="Cuerpo"/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>
        <w:rPr>
          <w:rStyle w:val="Ninguno"/>
          <w:sz w:val="20"/>
          <w:szCs w:val="20"/>
          <w:shd w:val="clear" w:color="auto" w:fill="FFFFFF"/>
          <w:lang w:val="es-ES_tradnl"/>
        </w:rPr>
        <w:t>.</w:t>
      </w:r>
    </w:p>
    <w:p w:rsidR="000F16AA" w:rsidRDefault="000F16AA" w:rsidP="000F16AA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  <w:lang w:val="pt-PT"/>
        </w:rPr>
        <w:t xml:space="preserve">Dirigido: </w:t>
      </w:r>
    </w:p>
    <w:p w:rsidR="002158DC" w:rsidRDefault="000F16AA">
      <w:pPr>
        <w:pStyle w:val="Cuerpo"/>
        <w:spacing w:after="0" w:line="240" w:lineRule="auto"/>
        <w:jc w:val="both"/>
        <w:rPr>
          <w:rStyle w:val="Ninguno"/>
          <w:sz w:val="20"/>
          <w:szCs w:val="20"/>
          <w:lang w:val="es-ES_tradnl"/>
        </w:rPr>
      </w:pPr>
      <w:r>
        <w:rPr>
          <w:rStyle w:val="Ninguno"/>
          <w:sz w:val="20"/>
          <w:szCs w:val="20"/>
          <w:lang w:val="es-ES_tradnl"/>
        </w:rPr>
        <w:t>Estudiantes de Postgrado</w:t>
      </w:r>
    </w:p>
    <w:p w:rsidR="000F16AA" w:rsidRDefault="000F16AA">
      <w:pPr>
        <w:pStyle w:val="Cuerpo"/>
        <w:spacing w:after="0" w:line="240" w:lineRule="auto"/>
        <w:jc w:val="both"/>
        <w:rPr>
          <w:rStyle w:val="Ninguno"/>
          <w:sz w:val="20"/>
          <w:szCs w:val="20"/>
          <w:lang w:val="es-ES_tradnl"/>
        </w:rPr>
      </w:pPr>
    </w:p>
    <w:p w:rsidR="000F16AA" w:rsidRDefault="000F16AA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  <w:r w:rsidRPr="000F16AA">
        <w:rPr>
          <w:rStyle w:val="Ninguno"/>
          <w:b/>
          <w:sz w:val="20"/>
          <w:szCs w:val="20"/>
          <w:lang w:val="es-ES_tradnl"/>
        </w:rPr>
        <w:t>Inscripción:</w:t>
      </w:r>
      <w:r>
        <w:rPr>
          <w:rStyle w:val="Ninguno"/>
          <w:sz w:val="20"/>
          <w:szCs w:val="20"/>
          <w:lang w:val="es-ES_tradnl"/>
        </w:rPr>
        <w:t xml:space="preserve"> hasta 29 de julio</w:t>
      </w:r>
    </w:p>
    <w:p w:rsidR="000F16AA" w:rsidRDefault="000F16AA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  <w:lang w:val="es-ES_tradnl"/>
        </w:rPr>
        <w:t>Programa de clases:</w:t>
      </w:r>
    </w:p>
    <w:p w:rsidR="002158DC" w:rsidRDefault="002158DC">
      <w:pPr>
        <w:pStyle w:val="Cuerpo"/>
        <w:spacing w:after="0" w:line="240" w:lineRule="auto"/>
        <w:rPr>
          <w:rStyle w:val="Ninguno"/>
          <w:sz w:val="20"/>
          <w:szCs w:val="20"/>
        </w:rPr>
      </w:pPr>
    </w:p>
    <w:tbl>
      <w:tblPr>
        <w:tblStyle w:val="TableNormal"/>
        <w:tblW w:w="8818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510"/>
        <w:gridCol w:w="3260"/>
        <w:gridCol w:w="1756"/>
      </w:tblGrid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Sesión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Tema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Textos*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0F16AA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Coordinador de Sesión</w:t>
            </w:r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MÓDULO 1</w:t>
            </w: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Bases teóricas del </w:t>
            </w:r>
            <w:proofErr w:type="spellStart"/>
            <w:r>
              <w:rPr>
                <w:rStyle w:val="Ninguno"/>
                <w:b/>
                <w:bCs/>
                <w:i/>
                <w:iCs/>
                <w:sz w:val="20"/>
                <w:szCs w:val="20"/>
                <w:lang w:val="es-ES_tradnl"/>
              </w:rPr>
              <w:t>posthumanismo</w:t>
            </w:r>
            <w:proofErr w:type="spellEnd"/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sz w:val="20"/>
                <w:szCs w:val="20"/>
                <w:shd w:val="clear" w:color="auto" w:fill="FFFFFF"/>
                <w:lang w:val="es-ES_tradnl"/>
              </w:rPr>
            </w:pPr>
            <w:r>
              <w:rPr>
                <w:sz w:val="20"/>
                <w:szCs w:val="20"/>
                <w:shd w:val="clear" w:color="auto" w:fill="FFFFFF"/>
                <w:lang w:val="es-ES_tradnl"/>
              </w:rPr>
              <w:t>1</w:t>
            </w:r>
          </w:p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shd w:val="clear" w:color="auto" w:fill="FFFFFF"/>
                <w:lang w:val="es-ES_tradnl"/>
              </w:rPr>
              <w:t>Jueves 11 de agosto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Introducción al </w:t>
            </w:r>
            <w:proofErr w:type="spellStart"/>
            <w:r>
              <w:rPr>
                <w:sz w:val="20"/>
                <w:szCs w:val="20"/>
                <w:lang w:val="es-ES_tradnl"/>
              </w:rPr>
              <w:t>posthumanismo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:rsidR="002158DC" w:rsidRDefault="00DE0C61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Deleuze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 xml:space="preserve"> y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Guattari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>, acerca del devenir y otros conceptos para pensar los ensamblajes del mundo.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Deleuze</w:t>
            </w:r>
            <w:proofErr w:type="spellEnd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 xml:space="preserve">, G. y </w:t>
            </w: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Guattari</w:t>
            </w:r>
            <w:proofErr w:type="spellEnd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, F.</w:t>
            </w:r>
            <w:r>
              <w:rPr>
                <w:rStyle w:val="Ninguno"/>
                <w:sz w:val="20"/>
                <w:szCs w:val="20"/>
                <w:lang w:val="es-ES_tradnl"/>
              </w:rPr>
              <w:t xml:space="preserve"> (2002).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2158DC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</w:rPr>
            </w:pPr>
          </w:p>
          <w:p w:rsidR="002158DC" w:rsidRDefault="002158DC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  <w:lang w:val="es-ES_tradnl"/>
              </w:rPr>
            </w:pPr>
          </w:p>
          <w:p w:rsidR="002158DC" w:rsidRDefault="002158DC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  <w:lang w:val="es-ES_tradnl"/>
              </w:rPr>
            </w:pPr>
          </w:p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Francesco</w:t>
            </w:r>
            <w:r w:rsidR="000F16AA">
              <w:rPr>
                <w:rStyle w:val="Ninguno"/>
                <w:sz w:val="20"/>
                <w:szCs w:val="20"/>
                <w:lang w:val="es-ES_tradnl"/>
              </w:rPr>
              <w:t xml:space="preserve"> Sepúlveda </w:t>
            </w:r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sz w:val="20"/>
                <w:szCs w:val="20"/>
                <w:shd w:val="clear" w:color="auto" w:fill="FFFFFF"/>
                <w:lang w:val="es-ES_tradnl"/>
              </w:rPr>
            </w:pPr>
            <w:r>
              <w:rPr>
                <w:sz w:val="20"/>
                <w:szCs w:val="20"/>
                <w:shd w:val="clear" w:color="auto" w:fill="FFFFFF"/>
                <w:lang w:val="es-ES_tradnl"/>
              </w:rPr>
              <w:t>2</w:t>
            </w:r>
          </w:p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shd w:val="clear" w:color="auto" w:fill="FFFFFF"/>
                <w:lang w:val="es-ES_tradnl"/>
              </w:rPr>
              <w:t xml:space="preserve">Jueves 25 de agosto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Posthumanismo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 xml:space="preserve"> y feminismo: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Rosi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Braidotti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Donna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Haraway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 xml:space="preserve"> y otras </w:t>
            </w:r>
            <w:r>
              <w:rPr>
                <w:rStyle w:val="Ninguno"/>
                <w:sz w:val="20"/>
                <w:szCs w:val="20"/>
                <w:lang w:val="es-ES_tradnl"/>
              </w:rPr>
              <w:t>autoras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</w:rPr>
            </w:pP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Braidotti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>,</w:t>
            </w: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 xml:space="preserve"> R. </w:t>
            </w:r>
            <w:r>
              <w:rPr>
                <w:rStyle w:val="Ninguno"/>
                <w:sz w:val="20"/>
                <w:szCs w:val="20"/>
                <w:lang w:val="es-ES_tradnl"/>
              </w:rPr>
              <w:t xml:space="preserve">(2020) Conocimiento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Posthumano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>,</w:t>
            </w:r>
          </w:p>
          <w:p w:rsidR="002158DC" w:rsidRDefault="00DE0C61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Haraway</w:t>
            </w:r>
            <w:proofErr w:type="spellEnd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 xml:space="preserve">, D. </w:t>
            </w:r>
            <w:r>
              <w:rPr>
                <w:rStyle w:val="Ninguno"/>
                <w:sz w:val="20"/>
                <w:szCs w:val="20"/>
                <w:lang w:val="es-ES_tradnl"/>
              </w:rPr>
              <w:t>(2016)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Pedro Pablo</w:t>
            </w:r>
            <w:r w:rsidR="000F16AA"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F16AA">
              <w:rPr>
                <w:rStyle w:val="Ninguno"/>
                <w:sz w:val="20"/>
                <w:szCs w:val="20"/>
                <w:lang w:val="es-ES_tradnl"/>
              </w:rPr>
              <w:t>Achondo</w:t>
            </w:r>
            <w:proofErr w:type="spellEnd"/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sz w:val="20"/>
                <w:szCs w:val="20"/>
                <w:shd w:val="clear" w:color="auto" w:fill="FFFFFF"/>
                <w:lang w:val="es-ES_tradnl"/>
              </w:rPr>
            </w:pPr>
            <w:r>
              <w:rPr>
                <w:sz w:val="20"/>
                <w:szCs w:val="20"/>
                <w:shd w:val="clear" w:color="auto" w:fill="FFFFFF"/>
                <w:lang w:val="es-ES_tradnl"/>
              </w:rPr>
              <w:t>3</w:t>
            </w:r>
          </w:p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shd w:val="clear" w:color="auto" w:fill="FFFFFF"/>
                <w:lang w:val="es-ES_tradnl"/>
              </w:rPr>
              <w:t>Jueves 8 de septiembre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Post-humanismo y nuevo materialismo. Agencia, afectos,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intracciones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>, historias.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 xml:space="preserve">Bennett, J. </w:t>
            </w:r>
            <w:r>
              <w:rPr>
                <w:rStyle w:val="Ninguno"/>
                <w:sz w:val="20"/>
                <w:szCs w:val="20"/>
                <w:lang w:val="en-US"/>
              </w:rPr>
              <w:t>(2010)</w:t>
            </w:r>
          </w:p>
          <w:p w:rsidR="002158DC" w:rsidRDefault="00DE0C61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>Ingold</w:t>
            </w:r>
            <w:proofErr w:type="spellEnd"/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 xml:space="preserve">, T. </w:t>
            </w:r>
            <w:r>
              <w:rPr>
                <w:rStyle w:val="Ninguno"/>
                <w:sz w:val="20"/>
                <w:szCs w:val="20"/>
                <w:lang w:val="en-US"/>
              </w:rPr>
              <w:t>(2012).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Paula</w:t>
            </w:r>
            <w:r w:rsidR="000F16AA">
              <w:rPr>
                <w:rStyle w:val="Ninguno"/>
                <w:sz w:val="20"/>
                <w:szCs w:val="20"/>
                <w:lang w:val="es-ES_tradnl"/>
              </w:rPr>
              <w:t xml:space="preserve"> Hernández</w:t>
            </w:r>
          </w:p>
        </w:tc>
      </w:tr>
      <w:tr w:rsidR="002158DC" w:rsidRPr="008D6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shd w:val="clear" w:color="auto" w:fill="FFFFFF"/>
                <w:lang w:val="es-ES_tradnl"/>
              </w:rPr>
              <w:t>MÓDULO 2</w:t>
            </w: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Taller de </w:t>
            </w:r>
            <w:r>
              <w:rPr>
                <w:rStyle w:val="Ninguno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aplicación metodológica </w:t>
            </w:r>
            <w:proofErr w:type="spellStart"/>
            <w:r>
              <w:rPr>
                <w:rStyle w:val="Ninguno"/>
                <w:b/>
                <w:bCs/>
                <w:i/>
                <w:iCs/>
                <w:sz w:val="20"/>
                <w:szCs w:val="20"/>
                <w:lang w:val="es-ES_tradnl"/>
              </w:rPr>
              <w:t>posthumanista</w:t>
            </w:r>
            <w:proofErr w:type="spellEnd"/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sz w:val="20"/>
                <w:szCs w:val="20"/>
                <w:shd w:val="clear" w:color="auto" w:fill="FFFFFF"/>
                <w:lang w:val="es-ES_tradnl"/>
              </w:rPr>
            </w:pPr>
            <w:r>
              <w:rPr>
                <w:sz w:val="20"/>
                <w:szCs w:val="20"/>
                <w:shd w:val="clear" w:color="auto" w:fill="FFFFFF"/>
                <w:lang w:val="es-ES_tradnl"/>
              </w:rPr>
              <w:t>4</w:t>
            </w:r>
          </w:p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shd w:val="clear" w:color="auto" w:fill="FFFFFF"/>
                <w:lang w:val="es-ES_tradnl"/>
              </w:rPr>
              <w:t>Jueves 22 de septiembre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Coexistencias de la dimensión Otra de la niñez.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Rautio</w:t>
            </w:r>
            <w:proofErr w:type="spellEnd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 xml:space="preserve">, P. </w:t>
            </w:r>
            <w:r>
              <w:rPr>
                <w:rStyle w:val="Ninguno"/>
                <w:sz w:val="20"/>
                <w:szCs w:val="20"/>
                <w:lang w:val="es-ES_tradnl"/>
              </w:rPr>
              <w:t>(2013)</w:t>
            </w:r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158DC" w:rsidRDefault="00DE0C61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>Schadler</w:t>
            </w:r>
            <w:proofErr w:type="spellEnd"/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 xml:space="preserve">, C. </w:t>
            </w:r>
            <w:r>
              <w:rPr>
                <w:rStyle w:val="Ninguno"/>
                <w:sz w:val="20"/>
                <w:szCs w:val="20"/>
                <w:lang w:val="en-US"/>
              </w:rPr>
              <w:t>(2019)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0F16AA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Francesco Sepúlveda</w:t>
            </w:r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2158DC" w:rsidRDefault="00DE0C61"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Jueves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 de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octubre</w:t>
            </w:r>
            <w:proofErr w:type="spellEnd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Pr="008D66B3" w:rsidRDefault="00DE0C61">
            <w:pPr>
              <w:rPr>
                <w:lang w:val="es-CL"/>
              </w:rPr>
            </w:pPr>
            <w:r w:rsidRPr="008D66B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Investigar desde el </w:t>
            </w:r>
            <w:proofErr w:type="spellStart"/>
            <w:r w:rsidRPr="008D66B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posthumanismo</w:t>
            </w:r>
            <w:proofErr w:type="spellEnd"/>
            <w:r w:rsidRPr="008D66B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8D66B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Sentipensar</w:t>
            </w:r>
            <w:proofErr w:type="spellEnd"/>
            <w:r w:rsidRPr="008D66B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al modo de las plantas en el </w:t>
            </w:r>
            <w:proofErr w:type="spellStart"/>
            <w:r w:rsidRPr="008D66B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Antropoceno</w:t>
            </w:r>
            <w:proofErr w:type="spellEnd"/>
            <w:r w:rsidRPr="008D66B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</w:rPr>
            </w:pP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Kohn</w:t>
            </w:r>
            <w:proofErr w:type="spellEnd"/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, E.</w:t>
            </w:r>
            <w:r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lang w:val="es-ES_tradnl"/>
              </w:rPr>
              <w:t>(2021)</w:t>
            </w:r>
          </w:p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20"/>
                <w:szCs w:val="20"/>
                <w:lang w:val="es-ES_tradnl"/>
              </w:rPr>
              <w:t>Myers, N.</w:t>
            </w:r>
            <w:r>
              <w:rPr>
                <w:rStyle w:val="Ninguno"/>
                <w:sz w:val="20"/>
                <w:szCs w:val="20"/>
                <w:lang w:val="es-ES_tradnl"/>
              </w:rPr>
              <w:t xml:space="preserve"> (2017)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Pedro Pablo</w:t>
            </w:r>
            <w:r w:rsidR="000F16AA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0F16AA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Achondo</w:t>
            </w:r>
            <w:proofErr w:type="spellEnd"/>
          </w:p>
        </w:tc>
      </w:tr>
      <w:tr w:rsidR="0021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sz w:val="20"/>
                <w:szCs w:val="20"/>
                <w:shd w:val="clear" w:color="auto" w:fill="FFFFFF"/>
                <w:lang w:val="es-ES_tradnl"/>
              </w:rPr>
            </w:pPr>
            <w:r>
              <w:rPr>
                <w:sz w:val="20"/>
                <w:szCs w:val="20"/>
                <w:shd w:val="clear" w:color="auto" w:fill="FFFFFF"/>
                <w:lang w:val="es-ES_tradnl"/>
              </w:rPr>
              <w:t>6</w:t>
            </w:r>
          </w:p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shd w:val="clear" w:color="auto" w:fill="FFFFFF"/>
                <w:lang w:val="es-ES_tradnl"/>
              </w:rPr>
              <w:t>Jueves 20 de octubre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Las geografías </w:t>
            </w:r>
            <w:proofErr w:type="spellStart"/>
            <w:r>
              <w:rPr>
                <w:rStyle w:val="Ninguno"/>
                <w:sz w:val="20"/>
                <w:szCs w:val="20"/>
                <w:lang w:val="es-ES_tradnl"/>
              </w:rPr>
              <w:t>posthumanas</w:t>
            </w:r>
            <w:proofErr w:type="spellEnd"/>
            <w:r>
              <w:rPr>
                <w:rStyle w:val="Ninguno"/>
                <w:sz w:val="20"/>
                <w:szCs w:val="20"/>
                <w:lang w:val="es-ES_tradnl"/>
              </w:rPr>
              <w:t xml:space="preserve"> y el giro ontológico. Una aproximación sen</w:t>
            </w:r>
            <w:r>
              <w:rPr>
                <w:rStyle w:val="Ninguno"/>
                <w:sz w:val="20"/>
                <w:szCs w:val="20"/>
                <w:lang w:val="es-ES_tradnl"/>
              </w:rPr>
              <w:t>sorial en la investigación  territorial.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</w:rPr>
            </w:pPr>
            <w:proofErr w:type="spellStart"/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>Ingold</w:t>
            </w:r>
            <w:proofErr w:type="spellEnd"/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 xml:space="preserve">, T. </w:t>
            </w:r>
            <w:r>
              <w:rPr>
                <w:rStyle w:val="Ninguno"/>
                <w:sz w:val="20"/>
                <w:szCs w:val="20"/>
                <w:lang w:val="en-US"/>
              </w:rPr>
              <w:t>(2005)</w:t>
            </w:r>
          </w:p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20"/>
                <w:szCs w:val="20"/>
                <w:lang w:val="en-US"/>
              </w:rPr>
              <w:t>Pink, S.</w:t>
            </w:r>
            <w:r>
              <w:rPr>
                <w:rStyle w:val="Ninguno"/>
                <w:sz w:val="20"/>
                <w:szCs w:val="20"/>
                <w:lang w:val="en-US"/>
              </w:rPr>
              <w:t xml:space="preserve"> (2015)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8DC" w:rsidRDefault="00DE0C61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Paula</w:t>
            </w:r>
            <w:r w:rsidR="000F16AA">
              <w:rPr>
                <w:rStyle w:val="Ninguno"/>
                <w:sz w:val="20"/>
                <w:szCs w:val="20"/>
                <w:lang w:val="es-ES_tradnl"/>
              </w:rPr>
              <w:t xml:space="preserve"> Hernández </w:t>
            </w:r>
          </w:p>
        </w:tc>
      </w:tr>
    </w:tbl>
    <w:p w:rsidR="002158DC" w:rsidRDefault="002158DC">
      <w:pPr>
        <w:pStyle w:val="Cuerpo"/>
        <w:widowControl w:val="0"/>
        <w:spacing w:after="0" w:line="240" w:lineRule="auto"/>
        <w:rPr>
          <w:rStyle w:val="Ninguno"/>
          <w:sz w:val="20"/>
          <w:szCs w:val="20"/>
        </w:rPr>
      </w:pPr>
    </w:p>
    <w:p w:rsidR="002158DC" w:rsidRDefault="002158DC">
      <w:pPr>
        <w:pStyle w:val="Cuerpo"/>
        <w:spacing w:after="0" w:line="240" w:lineRule="auto"/>
        <w:rPr>
          <w:rStyle w:val="Ninguno"/>
          <w:sz w:val="20"/>
          <w:szCs w:val="20"/>
        </w:rPr>
      </w:pP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 w:rsidRPr="008D66B3">
        <w:rPr>
          <w:rStyle w:val="Ninguno"/>
          <w:b/>
          <w:bCs/>
          <w:sz w:val="20"/>
          <w:szCs w:val="20"/>
          <w:shd w:val="clear" w:color="auto" w:fill="FFFFFF"/>
        </w:rPr>
        <w:t>Bibliografía</w:t>
      </w:r>
      <w:r w:rsidRPr="008D66B3">
        <w:rPr>
          <w:rStyle w:val="Ninguno"/>
          <w:sz w:val="20"/>
          <w:szCs w:val="20"/>
          <w:shd w:val="clear" w:color="auto" w:fill="FFFFFF"/>
        </w:rPr>
        <w:t>:</w:t>
      </w:r>
    </w:p>
    <w:p w:rsidR="002158DC" w:rsidRDefault="002158DC">
      <w:pPr>
        <w:pStyle w:val="Cuerpo"/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</w:p>
    <w:p w:rsidR="002158DC" w:rsidRPr="008D66B3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n-US"/>
        </w:rPr>
      </w:pPr>
      <w:r w:rsidRPr="008D66B3">
        <w:rPr>
          <w:rStyle w:val="Ninguno"/>
          <w:sz w:val="20"/>
          <w:szCs w:val="20"/>
          <w:shd w:val="clear" w:color="auto" w:fill="FFFFFF"/>
        </w:rPr>
        <w:t xml:space="preserve">Bennett, J. (2010).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Vibrant Matter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. Duke University press.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Cap1: The force of things, p, 1-19.</w:t>
      </w:r>
    </w:p>
    <w:p w:rsidR="002158DC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>
        <w:rPr>
          <w:rStyle w:val="Ninguno"/>
          <w:sz w:val="20"/>
          <w:szCs w:val="20"/>
          <w:shd w:val="clear" w:color="auto" w:fill="FFFFFF"/>
          <w:lang w:val="it-IT"/>
        </w:rPr>
        <w:t xml:space="preserve">Braidotti, R. (2020). </w:t>
      </w:r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 xml:space="preserve">El conocimiento </w:t>
      </w: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posthumano</w:t>
      </w:r>
      <w:proofErr w:type="spellEnd"/>
      <w:r>
        <w:rPr>
          <w:rStyle w:val="Ninguno"/>
          <w:sz w:val="20"/>
          <w:szCs w:val="20"/>
          <w:shd w:val="clear" w:color="auto" w:fill="FFFFFF"/>
          <w:lang w:val="de-DE"/>
        </w:rPr>
        <w:t xml:space="preserve">, Gedisa.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cap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 xml:space="preserve"> 3: La producción de conocimiento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posthumano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. p. 103-123.</w:t>
      </w:r>
    </w:p>
    <w:p w:rsidR="002158DC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>
        <w:rPr>
          <w:rStyle w:val="Ninguno"/>
          <w:sz w:val="20"/>
          <w:szCs w:val="20"/>
          <w:shd w:val="clear" w:color="auto" w:fill="FFFFFF"/>
          <w:lang w:val="it-IT"/>
        </w:rPr>
        <w:t xml:space="preserve">Coccia, E. (2021). </w:t>
      </w:r>
      <w:r>
        <w:rPr>
          <w:rStyle w:val="Ninguno"/>
          <w:i/>
          <w:iCs/>
          <w:sz w:val="20"/>
          <w:szCs w:val="20"/>
          <w:shd w:val="clear" w:color="auto" w:fill="FFFFFF"/>
          <w:lang w:val="it-IT"/>
        </w:rPr>
        <w:t>Metamorfosis</w:t>
      </w:r>
      <w:r>
        <w:rPr>
          <w:rStyle w:val="Ninguno"/>
          <w:sz w:val="20"/>
          <w:szCs w:val="20"/>
          <w:shd w:val="clear" w:color="auto" w:fill="FFFFFF"/>
          <w:lang w:val="pt-PT"/>
        </w:rPr>
        <w:t>. Ed.Cactus.</w:t>
      </w:r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Cap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 xml:space="preserve"> 5: Asociaciones, p.151-168.</w:t>
      </w:r>
      <w:r>
        <w:rPr>
          <w:rStyle w:val="Ninguno"/>
          <w:b/>
          <w:bCs/>
          <w:sz w:val="20"/>
          <w:szCs w:val="20"/>
          <w:shd w:val="clear" w:color="auto" w:fill="FFFFFF"/>
        </w:rPr>
        <w:t> </w:t>
      </w:r>
    </w:p>
    <w:p w:rsidR="002158DC" w:rsidRPr="008D66B3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it-IT"/>
        </w:rPr>
        <w:t>Deleuze, G., &amp; Guattari, F. (1988).</w:t>
      </w:r>
      <w:r>
        <w:rPr>
          <w:rStyle w:val="Ninguno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>Mil mesetas. Capitalismo y esquizofrenia.</w:t>
      </w:r>
      <w:r>
        <w:rPr>
          <w:rStyle w:val="Ninguno"/>
          <w:b/>
          <w:bCs/>
          <w:sz w:val="20"/>
          <w:szCs w:val="20"/>
          <w:shd w:val="clear" w:color="auto" w:fill="FFFFFF"/>
          <w:lang w:val="it-IT"/>
        </w:rPr>
        <w:t xml:space="preserve"> Cap</w:t>
      </w:r>
      <w:r>
        <w:rPr>
          <w:rStyle w:val="Ninguno"/>
          <w:b/>
          <w:bCs/>
          <w:sz w:val="20"/>
          <w:szCs w:val="20"/>
          <w:shd w:val="clear" w:color="auto" w:fill="FFFFFF"/>
        </w:rPr>
        <w:t>í</w:t>
      </w:r>
      <w:r>
        <w:rPr>
          <w:rStyle w:val="Ninguno"/>
          <w:b/>
          <w:bCs/>
          <w:sz w:val="20"/>
          <w:szCs w:val="20"/>
          <w:shd w:val="clear" w:color="auto" w:fill="FFFFFF"/>
          <w:lang w:val="pt-PT"/>
        </w:rPr>
        <w:t xml:space="preserve">tulo 10: Devenir-intenso; devenir-animal; devenir-imperceptible. p. 239-287. </w:t>
      </w:r>
      <w:r>
        <w:rPr>
          <w:rStyle w:val="Ninguno"/>
          <w:sz w:val="20"/>
          <w:szCs w:val="20"/>
          <w:shd w:val="clear" w:color="auto" w:fill="FFFFFF"/>
        </w:rPr>
        <w:t> </w:t>
      </w:r>
      <w:r>
        <w:rPr>
          <w:rStyle w:val="Ninguno"/>
          <w:sz w:val="20"/>
          <w:szCs w:val="20"/>
          <w:shd w:val="clear" w:color="auto" w:fill="FFFFFF"/>
          <w:lang w:val="en-US"/>
        </w:rPr>
        <w:t>Pre-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textos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>.</w:t>
      </w:r>
    </w:p>
    <w:p w:rsidR="002158DC" w:rsidRPr="008D66B3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n-US"/>
        </w:rPr>
      </w:pP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Haraway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, D. (2016).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 xml:space="preserve">Staying with the trouble. Making kin in the </w:t>
      </w: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Chthulucene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. Duke University Press.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Capítulo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2: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Tentacular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Thinking, p.30-57. Cap 4: Making Kin, p.99-103.</w:t>
      </w:r>
    </w:p>
    <w:p w:rsidR="002158DC" w:rsidRPr="008D66B3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n-US"/>
        </w:rPr>
      </w:pP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Ingold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, T. (2005),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Epilogue: Towards a Politics of Dwelling,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 Conservation and Socie</w:t>
      </w:r>
      <w:r>
        <w:rPr>
          <w:rStyle w:val="Ninguno"/>
          <w:sz w:val="20"/>
          <w:szCs w:val="20"/>
          <w:shd w:val="clear" w:color="auto" w:fill="FFFFFF"/>
          <w:lang w:val="en-US"/>
        </w:rPr>
        <w:t>ty, Pages 501–508, Volume 3, No. 2, December 2005</w:t>
      </w:r>
    </w:p>
    <w:p w:rsidR="002158DC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Ingold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>, T. (2012). “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Toward an Ecology of Materials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”. 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Annu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. Rev. 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Anthropol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>. 2012. 41:427–442. </w:t>
      </w:r>
    </w:p>
    <w:p w:rsidR="002158DC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Jones, O. (2009).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Dwelling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. In 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Kitchin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 R, Thrift N (</w:t>
      </w:r>
      <w:proofErr w:type="spellStart"/>
      <w:proofErr w:type="gramStart"/>
      <w:r>
        <w:rPr>
          <w:rStyle w:val="Ninguno"/>
          <w:sz w:val="20"/>
          <w:szCs w:val="20"/>
          <w:shd w:val="clear" w:color="auto" w:fill="FFFFFF"/>
          <w:lang w:val="en-US"/>
        </w:rPr>
        <w:t>eds</w:t>
      </w:r>
      <w:proofErr w:type="spellEnd"/>
      <w:proofErr w:type="gram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)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International Encyclopedia of Human Geography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, Volume 3,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pp. 266–272.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Ninguno"/>
          <w:sz w:val="20"/>
          <w:szCs w:val="20"/>
          <w:shd w:val="clear" w:color="auto" w:fill="FFFFFF"/>
        </w:rPr>
        <w:t xml:space="preserve">Oxford: </w:t>
      </w:r>
      <w:proofErr w:type="spellStart"/>
      <w:r>
        <w:rPr>
          <w:rStyle w:val="Ninguno"/>
          <w:sz w:val="20"/>
          <w:szCs w:val="20"/>
          <w:shd w:val="clear" w:color="auto" w:fill="FFFFFF"/>
        </w:rPr>
        <w:t>Elsevier</w:t>
      </w:r>
      <w:proofErr w:type="spellEnd"/>
      <w:r>
        <w:rPr>
          <w:rStyle w:val="Ninguno"/>
          <w:sz w:val="20"/>
          <w:szCs w:val="20"/>
          <w:shd w:val="clear" w:color="auto" w:fill="FFFFFF"/>
        </w:rPr>
        <w:t>.</w:t>
      </w:r>
    </w:p>
    <w:p w:rsidR="002158DC" w:rsidRPr="008D66B3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n-US"/>
        </w:rPr>
      </w:pPr>
      <w:proofErr w:type="spellStart"/>
      <w:r>
        <w:rPr>
          <w:rStyle w:val="Ninguno"/>
          <w:sz w:val="20"/>
          <w:szCs w:val="20"/>
          <w:shd w:val="clear" w:color="auto" w:fill="FFFFFF"/>
        </w:rPr>
        <w:t>Kohn</w:t>
      </w:r>
      <w:proofErr w:type="spellEnd"/>
      <w:r>
        <w:rPr>
          <w:rStyle w:val="Ninguno"/>
          <w:sz w:val="20"/>
          <w:szCs w:val="20"/>
          <w:shd w:val="clear" w:color="auto" w:fill="FFFFFF"/>
        </w:rPr>
        <w:t xml:space="preserve">, E. (2021). </w:t>
      </w:r>
      <w:r>
        <w:rPr>
          <w:rStyle w:val="Ninguno"/>
          <w:i/>
          <w:iCs/>
          <w:sz w:val="20"/>
          <w:szCs w:val="20"/>
          <w:shd w:val="clear" w:color="auto" w:fill="FFFFFF"/>
        </w:rPr>
        <w:t>C</w:t>
      </w: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ómo</w:t>
      </w:r>
      <w:proofErr w:type="spellEnd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 xml:space="preserve"> piensan los bosques. Hacia una </w:t>
      </w: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antropolog</w:t>
      </w:r>
      <w:r>
        <w:rPr>
          <w:rStyle w:val="Ninguno"/>
          <w:i/>
          <w:iCs/>
          <w:sz w:val="20"/>
          <w:szCs w:val="20"/>
          <w:shd w:val="clear" w:color="auto" w:fill="FFFFFF"/>
        </w:rPr>
        <w:t>ía</w:t>
      </w:r>
      <w:proofErr w:type="spellEnd"/>
      <w:r>
        <w:rPr>
          <w:rStyle w:val="Ninguno"/>
          <w:i/>
          <w:iCs/>
          <w:sz w:val="20"/>
          <w:szCs w:val="20"/>
          <w:shd w:val="clear" w:color="auto" w:fill="FFFFFF"/>
        </w:rPr>
        <w:t xml:space="preserve"> má</w:t>
      </w:r>
      <w:r w:rsidRPr="008D66B3">
        <w:rPr>
          <w:rStyle w:val="Ninguno"/>
          <w:i/>
          <w:iCs/>
          <w:sz w:val="20"/>
          <w:szCs w:val="20"/>
          <w:shd w:val="clear" w:color="auto" w:fill="FFFFFF"/>
        </w:rPr>
        <w:t>s all</w:t>
      </w:r>
      <w:r>
        <w:rPr>
          <w:rStyle w:val="Ninguno"/>
          <w:i/>
          <w:iCs/>
          <w:sz w:val="20"/>
          <w:szCs w:val="20"/>
          <w:shd w:val="clear" w:color="auto" w:fill="FFFFFF"/>
        </w:rPr>
        <w:t xml:space="preserve">á </w:t>
      </w:r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de lo humano</w:t>
      </w:r>
      <w:r>
        <w:rPr>
          <w:rStyle w:val="Ninguno"/>
          <w:sz w:val="20"/>
          <w:szCs w:val="20"/>
          <w:shd w:val="clear" w:color="auto" w:fill="FFFFFF"/>
        </w:rPr>
        <w:t xml:space="preserve">. </w:t>
      </w:r>
      <w:proofErr w:type="spellStart"/>
      <w:r w:rsidRPr="008D66B3">
        <w:rPr>
          <w:rStyle w:val="Ninguno"/>
          <w:sz w:val="20"/>
          <w:szCs w:val="20"/>
          <w:shd w:val="clear" w:color="auto" w:fill="FFFFFF"/>
          <w:lang w:val="en-US"/>
        </w:rPr>
        <w:t>Abya</w:t>
      </w:r>
      <w:proofErr w:type="spellEnd"/>
      <w:r w:rsidRPr="008D66B3">
        <w:rPr>
          <w:rStyle w:val="Ninguno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66B3">
        <w:rPr>
          <w:rStyle w:val="Ninguno"/>
          <w:sz w:val="20"/>
          <w:szCs w:val="20"/>
          <w:shd w:val="clear" w:color="auto" w:fill="FFFFFF"/>
          <w:lang w:val="en-US"/>
        </w:rPr>
        <w:t>Yala</w:t>
      </w:r>
      <w:proofErr w:type="spellEnd"/>
      <w:r w:rsidRPr="008D66B3">
        <w:rPr>
          <w:rStyle w:val="Ninguno"/>
          <w:sz w:val="20"/>
          <w:szCs w:val="20"/>
          <w:shd w:val="clear" w:color="auto" w:fill="FFFFFF"/>
          <w:lang w:val="en-US"/>
        </w:rPr>
        <w:t>.</w:t>
      </w:r>
      <w:r>
        <w:rPr>
          <w:rStyle w:val="Ninguno"/>
          <w:b/>
          <w:bCs/>
          <w:sz w:val="20"/>
          <w:szCs w:val="20"/>
          <w:shd w:val="clear" w:color="auto" w:fill="FFFFFF"/>
          <w:lang w:val="it-IT"/>
        </w:rPr>
        <w:t xml:space="preserve"> Cap</w:t>
      </w:r>
      <w:proofErr w:type="spellStart"/>
      <w:r w:rsidRPr="008D66B3"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í</w:t>
      </w:r>
      <w:r w:rsidRPr="008D66B3"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tulo</w:t>
      </w:r>
      <w:proofErr w:type="spellEnd"/>
      <w:r w:rsidRPr="008D66B3"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2: El </w:t>
      </w:r>
      <w:proofErr w:type="spellStart"/>
      <w:r w:rsidRPr="008D66B3"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pensamiento</w:t>
      </w:r>
      <w:proofErr w:type="spellEnd"/>
      <w:r w:rsidRPr="008D66B3"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66B3"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viviente</w:t>
      </w:r>
      <w:proofErr w:type="spellEnd"/>
      <w:r w:rsidRPr="008D66B3"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, p. 97-139</w:t>
      </w:r>
      <w:r w:rsidRPr="008D66B3">
        <w:rPr>
          <w:rStyle w:val="Ninguno"/>
          <w:sz w:val="20"/>
          <w:szCs w:val="20"/>
          <w:shd w:val="clear" w:color="auto" w:fill="FFFFFF"/>
          <w:lang w:val="en-US"/>
        </w:rPr>
        <w:t>. </w:t>
      </w:r>
    </w:p>
    <w:p w:rsidR="002158DC" w:rsidRPr="008D66B3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>Myers, N. (2017). “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Becoming Sensor in Sentient Worlds: A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More- than-natural History of a Black Oak Savannah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” 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en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: Bakke, G y Peterson, M. </w:t>
      </w:r>
      <w:proofErr w:type="gramStart"/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Between</w:t>
      </w:r>
      <w:proofErr w:type="gramEnd"/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 xml:space="preserve"> Matter and Method: Encounters in Anthropology and Art</w:t>
      </w:r>
      <w:r>
        <w:rPr>
          <w:rStyle w:val="Ninguno"/>
          <w:sz w:val="20"/>
          <w:szCs w:val="20"/>
          <w:shd w:val="clear" w:color="auto" w:fill="FFFFFF"/>
          <w:lang w:val="en-US"/>
        </w:rPr>
        <w:t>. London: Bloomsbury.</w:t>
      </w:r>
    </w:p>
    <w:p w:rsidR="002158DC" w:rsidRPr="008D66B3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Pink, S. (2015).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Doing Sensory Ethnography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. SAGE Publications Ltd.,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Cap. Introduction: Abou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t </w:t>
      </w:r>
      <w:r>
        <w:rPr>
          <w:rStyle w:val="Ninguno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Doing Sensory Ethnography,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xi - xv. </w:t>
      </w:r>
    </w:p>
    <w:p w:rsidR="002158DC" w:rsidRPr="008D66B3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  <w:lang w:val="en-US"/>
        </w:rPr>
      </w:pP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Rautio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, P. (2013).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Children who carry stones in their pockets: on autotelic material practices in everyday life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.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Children’s Geographies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,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11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(4), 394–408. </w:t>
      </w:r>
      <w:hyperlink r:id="rId8" w:history="1">
        <w:r>
          <w:rPr>
            <w:rStyle w:val="Hyperlink0"/>
            <w:shd w:val="clear" w:color="auto" w:fill="FFFFFF"/>
          </w:rPr>
          <w:t>https</w:t>
        </w:r>
        <w:r>
          <w:rPr>
            <w:rStyle w:val="Hyperlink0"/>
            <w:shd w:val="clear" w:color="auto" w:fill="FFFFFF"/>
          </w:rPr>
          <w:t>://doi.org/10.1080/14733285.2013.812278</w:t>
        </w:r>
      </w:hyperlink>
    </w:p>
    <w:p w:rsidR="002158DC" w:rsidRDefault="00DE0C61" w:rsidP="000F16AA">
      <w:pPr>
        <w:pStyle w:val="Cuerpo"/>
        <w:numPr>
          <w:ilvl w:val="1"/>
          <w:numId w:val="10"/>
        </w:numPr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Schadler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, C. (2019).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Enactments of a new materialist ethnography: methodological framework and research processes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. Qualitative Research, 19(2), 215–230. </w:t>
      </w:r>
      <w:hyperlink r:id="rId9" w:history="1">
        <w:r>
          <w:rPr>
            <w:rStyle w:val="Hyperlink0"/>
            <w:shd w:val="clear" w:color="auto" w:fill="FFFFFF"/>
          </w:rPr>
          <w:t>https://doi.org/10.1177/1468794117748877</w:t>
        </w:r>
      </w:hyperlink>
    </w:p>
    <w:p w:rsidR="002158DC" w:rsidRDefault="002158DC" w:rsidP="000F16AA">
      <w:pPr>
        <w:pStyle w:val="Cuerpo"/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  <w:shd w:val="clear" w:color="auto" w:fill="FFFFFF"/>
        </w:rPr>
      </w:pPr>
      <w:r>
        <w:rPr>
          <w:rStyle w:val="Ninguno"/>
          <w:sz w:val="20"/>
          <w:szCs w:val="20"/>
          <w:shd w:val="clear" w:color="auto" w:fill="FFFFFF"/>
        </w:rPr>
        <w:t> </w:t>
      </w:r>
    </w:p>
    <w:p w:rsidR="002158DC" w:rsidRDefault="00DE0C61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  <w:lang w:val="it-IT"/>
        </w:rPr>
        <w:t>Bibliograf</w:t>
      </w:r>
      <w:r>
        <w:rPr>
          <w:rStyle w:val="Ninguno"/>
          <w:b/>
          <w:bCs/>
          <w:sz w:val="20"/>
          <w:szCs w:val="20"/>
        </w:rPr>
        <w:t>í</w:t>
      </w:r>
      <w:r>
        <w:rPr>
          <w:rStyle w:val="Ninguno"/>
          <w:b/>
          <w:bCs/>
          <w:sz w:val="20"/>
          <w:szCs w:val="20"/>
          <w:lang w:val="pt-PT"/>
        </w:rPr>
        <w:t>a Complementaria</w:t>
      </w:r>
      <w:r>
        <w:rPr>
          <w:rStyle w:val="Ninguno"/>
          <w:sz w:val="20"/>
          <w:szCs w:val="20"/>
        </w:rPr>
        <w:t>:</w:t>
      </w:r>
    </w:p>
    <w:p w:rsidR="002158DC" w:rsidRDefault="002158DC">
      <w:pPr>
        <w:pStyle w:val="Cuerpo"/>
        <w:spacing w:after="0" w:line="240" w:lineRule="auto"/>
        <w:jc w:val="both"/>
        <w:rPr>
          <w:rStyle w:val="Ninguno"/>
          <w:sz w:val="20"/>
          <w:szCs w:val="20"/>
        </w:rPr>
      </w:pP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rStyle w:val="Ninguno"/>
          <w:sz w:val="20"/>
          <w:szCs w:val="20"/>
          <w:lang w:val="en-US"/>
        </w:rPr>
        <w:t xml:space="preserve">Barad, K. (2003). </w:t>
      </w:r>
      <w:proofErr w:type="spellStart"/>
      <w:r>
        <w:rPr>
          <w:rStyle w:val="Ninguno"/>
          <w:b/>
          <w:bCs/>
          <w:sz w:val="20"/>
          <w:szCs w:val="20"/>
          <w:lang w:val="en-US"/>
        </w:rPr>
        <w:t>Posthumanist</w:t>
      </w:r>
      <w:proofErr w:type="spellEnd"/>
      <w:r>
        <w:rPr>
          <w:rStyle w:val="Ninguno"/>
          <w:b/>
          <w:bCs/>
          <w:sz w:val="20"/>
          <w:szCs w:val="20"/>
          <w:lang w:val="en-US"/>
        </w:rPr>
        <w:t xml:space="preserve"> performativity: Toward an understanding of how matter comes to matter</w:t>
      </w:r>
      <w:r>
        <w:rPr>
          <w:rStyle w:val="Ninguno"/>
          <w:sz w:val="20"/>
          <w:szCs w:val="20"/>
          <w:lang w:val="en-US"/>
        </w:rPr>
        <w:t xml:space="preserve">. </w:t>
      </w:r>
      <w:r>
        <w:rPr>
          <w:rStyle w:val="Ninguno"/>
          <w:i/>
          <w:iCs/>
          <w:sz w:val="20"/>
          <w:szCs w:val="20"/>
          <w:lang w:val="en-US"/>
        </w:rPr>
        <w:t>Signs: Journal of Women in Culture and Society,</w:t>
      </w:r>
      <w:r>
        <w:rPr>
          <w:rStyle w:val="Ninguno"/>
          <w:sz w:val="20"/>
          <w:szCs w:val="20"/>
          <w:lang w:val="en-US"/>
        </w:rPr>
        <w:t xml:space="preserve"> 28(3), 801–830. </w:t>
      </w:r>
      <w:hyperlink r:id="rId10" w:history="1">
        <w:r>
          <w:rPr>
            <w:rStyle w:val="Hyperlink1"/>
            <w:lang w:val="en-US"/>
          </w:rPr>
          <w:t>https://doi.org/10.1007/978-3-319-62140-1_19</w:t>
        </w:r>
      </w:hyperlink>
    </w:p>
    <w:p w:rsidR="002158DC" w:rsidRPr="008D66B3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De la Cadena, M. &amp; 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Blaser</w:t>
      </w:r>
      <w:proofErr w:type="spellEnd"/>
      <w:r>
        <w:rPr>
          <w:rStyle w:val="Ninguno"/>
          <w:sz w:val="20"/>
          <w:szCs w:val="20"/>
          <w:shd w:val="clear" w:color="auto" w:fill="FFFFFF"/>
          <w:lang w:val="es-ES_tradnl"/>
        </w:rPr>
        <w:t>, M. (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eds</w:t>
      </w:r>
      <w:proofErr w:type="spellEnd"/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). 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(2018).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A world of many worlds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. Duke University Press, London.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Introduction: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Pluriverse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, Proposals for a World of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Many Worlds, p.1-22.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Despret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Meuret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 (2016), 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Cosmoecological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 Sheep and the Arts of Living on a Damaged Planet, Environmental Humanities, Duke University Press, DOI 10.1215/22011919-3527704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Escobar, A. (2020). </w:t>
      </w: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Pluriversal</w:t>
      </w:r>
      <w:proofErr w:type="spellEnd"/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 xml:space="preserve"> Politics. The Real and the Possi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ble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. Durham and London: Duke University Press.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Capítulo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3: The Earth-Form of Life, p.46-66 y Cap4: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Sentipensar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with the Earth, p.67-83</w:t>
      </w:r>
      <w:r>
        <w:rPr>
          <w:rStyle w:val="Ninguno"/>
          <w:sz w:val="20"/>
          <w:szCs w:val="20"/>
          <w:shd w:val="clear" w:color="auto" w:fill="FFFFFF"/>
          <w:lang w:val="en-US"/>
        </w:rPr>
        <w:t>.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Ferrando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>, F. (2016). “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The Party of the Anthropocene: Post-humanism, Environmentalism and the Post-anthropocentric Paradi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gm Shift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”. </w:t>
      </w:r>
      <w:r>
        <w:rPr>
          <w:rStyle w:val="Ninguno"/>
          <w:sz w:val="20"/>
          <w:szCs w:val="20"/>
          <w:shd w:val="clear" w:color="auto" w:fill="FFFFFF"/>
          <w:lang w:val="pt-PT"/>
        </w:rPr>
        <w:t>DOI: 10.7358/rela-2016-002-ferr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s-ES_tradnl"/>
        </w:rPr>
      </w:pP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Giraldo y Toro (2020). </w:t>
      </w:r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 xml:space="preserve">Afectividad Ambiental. Sensibilidad, </w:t>
      </w: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empat</w:t>
      </w:r>
      <w:proofErr w:type="spellEnd"/>
      <w:r>
        <w:rPr>
          <w:rStyle w:val="Ninguno"/>
          <w:i/>
          <w:iCs/>
          <w:sz w:val="20"/>
          <w:szCs w:val="20"/>
          <w:shd w:val="clear" w:color="auto" w:fill="FFFFFF"/>
        </w:rPr>
        <w:t>í</w:t>
      </w:r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 xml:space="preserve">a, </w:t>
      </w: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est</w:t>
      </w:r>
      <w:proofErr w:type="spellEnd"/>
      <w:r>
        <w:rPr>
          <w:rStyle w:val="Ninguno"/>
          <w:i/>
          <w:iCs/>
          <w:sz w:val="20"/>
          <w:szCs w:val="20"/>
          <w:shd w:val="clear" w:color="auto" w:fill="FFFFFF"/>
          <w:lang w:val="fr-FR"/>
        </w:rPr>
        <w:t>é</w:t>
      </w:r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 xml:space="preserve">ticas del habitar. </w:t>
      </w:r>
      <w:r>
        <w:rPr>
          <w:rStyle w:val="Ninguno"/>
          <w:b/>
          <w:bCs/>
          <w:sz w:val="20"/>
          <w:szCs w:val="20"/>
          <w:shd w:val="clear" w:color="auto" w:fill="FFFFFF"/>
          <w:lang w:val="it-IT"/>
        </w:rPr>
        <w:t>Cap</w:t>
      </w:r>
      <w:r>
        <w:rPr>
          <w:rStyle w:val="Ninguno"/>
          <w:b/>
          <w:bCs/>
          <w:sz w:val="20"/>
          <w:szCs w:val="20"/>
          <w:shd w:val="clear" w:color="auto" w:fill="FFFFFF"/>
        </w:rPr>
        <w:t>í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tulo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 xml:space="preserve"> 1: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Epistemo-estesis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 xml:space="preserve"> ambiental: los cuerpos entre cuerpos, p. 23-56.</w:t>
      </w:r>
      <w:r>
        <w:rPr>
          <w:rStyle w:val="Ninguno"/>
          <w:sz w:val="20"/>
          <w:szCs w:val="20"/>
          <w:shd w:val="clear" w:color="auto" w:fill="FFFFFF"/>
        </w:rPr>
        <w:t> 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Jones, O. (2006). Non-human rural studies.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Handbook of Rural Studies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,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January 2006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, 185–200. </w:t>
      </w:r>
      <w:hyperlink r:id="rId11" w:history="1">
        <w:r>
          <w:rPr>
            <w:rStyle w:val="Hyperlink2"/>
            <w:shd w:val="clear" w:color="auto" w:fill="FFFFFF"/>
          </w:rPr>
          <w:t>https://doi.org/10.4135/9781848608016.n13</w:t>
        </w:r>
      </w:hyperlink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fr-FR"/>
        </w:rPr>
      </w:pPr>
      <w:r>
        <w:rPr>
          <w:rStyle w:val="Ninguno"/>
          <w:sz w:val="20"/>
          <w:szCs w:val="20"/>
          <w:shd w:val="clear" w:color="auto" w:fill="FFFFFF"/>
          <w:lang w:val="fr-FR"/>
        </w:rPr>
        <w:t xml:space="preserve">Latour, B. (2017). </w:t>
      </w:r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¿Es la geo-log</w:t>
      </w:r>
      <w:r>
        <w:rPr>
          <w:rStyle w:val="Ninguno"/>
          <w:b/>
          <w:bCs/>
          <w:sz w:val="20"/>
          <w:szCs w:val="20"/>
          <w:shd w:val="clear" w:color="auto" w:fill="FFFFFF"/>
        </w:rPr>
        <w:t>í</w:t>
      </w:r>
      <w:r>
        <w:rPr>
          <w:rStyle w:val="Ninguno"/>
          <w:b/>
          <w:bCs/>
          <w:sz w:val="20"/>
          <w:szCs w:val="20"/>
          <w:shd w:val="clear" w:color="auto" w:fill="FFFFFF"/>
          <w:lang w:val="es-ES_tradnl"/>
        </w:rPr>
        <w:t>a e nuevo paraguas para todas las ciencias</w:t>
      </w:r>
      <w:r>
        <w:rPr>
          <w:rStyle w:val="Ninguno"/>
          <w:b/>
          <w:bCs/>
          <w:sz w:val="20"/>
          <w:szCs w:val="20"/>
          <w:shd w:val="clear" w:color="auto" w:fill="FFFFFF"/>
        </w:rPr>
        <w:t>…</w:t>
      </w:r>
      <w:r>
        <w:rPr>
          <w:rStyle w:val="Ninguno"/>
          <w:b/>
          <w:bCs/>
          <w:sz w:val="20"/>
          <w:szCs w:val="20"/>
          <w:shd w:val="clear" w:color="auto" w:fill="FFFFFF"/>
          <w:lang w:val="zh-TW" w:eastAsia="zh-TW"/>
        </w:rPr>
        <w:t xml:space="preserve">? 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Humus Editores. 9-35. 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Disponible en 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ingl</w:t>
      </w:r>
      <w:proofErr w:type="spellEnd"/>
      <w:r>
        <w:rPr>
          <w:rStyle w:val="Ninguno"/>
          <w:sz w:val="20"/>
          <w:szCs w:val="20"/>
          <w:shd w:val="clear" w:color="auto" w:fill="FFFFFF"/>
          <w:lang w:val="fr-FR"/>
        </w:rPr>
        <w:t>é</w:t>
      </w:r>
      <w:r>
        <w:rPr>
          <w:rStyle w:val="Ninguno"/>
          <w:sz w:val="20"/>
          <w:szCs w:val="20"/>
          <w:shd w:val="clear" w:color="auto" w:fill="FFFFFF"/>
          <w:lang w:val="es-ES_tradnl"/>
        </w:rPr>
        <w:t xml:space="preserve">s y </w:t>
      </w:r>
      <w:proofErr w:type="spellStart"/>
      <w:r>
        <w:rPr>
          <w:rStyle w:val="Ninguno"/>
          <w:sz w:val="20"/>
          <w:szCs w:val="20"/>
          <w:shd w:val="clear" w:color="auto" w:fill="FFFFFF"/>
          <w:lang w:val="es-ES_tradnl"/>
        </w:rPr>
        <w:t>españ</w:t>
      </w:r>
      <w:r>
        <w:rPr>
          <w:rStyle w:val="Ninguno"/>
          <w:sz w:val="20"/>
          <w:szCs w:val="20"/>
          <w:shd w:val="clear" w:color="auto" w:fill="FFFFFF"/>
        </w:rPr>
        <w:t>ol</w:t>
      </w:r>
      <w:proofErr w:type="spellEnd"/>
      <w:r>
        <w:rPr>
          <w:rStyle w:val="Ninguno"/>
          <w:sz w:val="20"/>
          <w:szCs w:val="20"/>
          <w:shd w:val="clear" w:color="auto" w:fill="FFFFFF"/>
        </w:rPr>
        <w:t xml:space="preserve">:  </w:t>
      </w:r>
      <w:r w:rsidRPr="008D66B3">
        <w:rPr>
          <w:rStyle w:val="Ninguno"/>
          <w:sz w:val="20"/>
          <w:szCs w:val="20"/>
          <w:shd w:val="clear" w:color="auto" w:fill="FFFFFF"/>
        </w:rPr>
        <w:t xml:space="preserve">http://www.bruno-latour.fr/node/702 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Lorimer, J. (2009).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Posthumanism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/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Posthumanistic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Geographies</w:t>
      </w:r>
      <w:r>
        <w:rPr>
          <w:rStyle w:val="Ninguno"/>
          <w:sz w:val="20"/>
          <w:szCs w:val="20"/>
          <w:shd w:val="clear" w:color="auto" w:fill="FFFFFF"/>
          <w:lang w:val="en-US"/>
        </w:rPr>
        <w:t>. In International Encyclopedia of Human Geography (Elsevier, pp. 344–354). Elsevier.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Malone, K. (2016). 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Theorizing a child–dog</w:t>
      </w:r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encounter in the slums of La Paz using post-humanistic approaches in order to disrupt universalisms in current ‘child in nature’ debates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.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Children’s Geographies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, </w:t>
      </w:r>
      <w:r>
        <w:rPr>
          <w:rStyle w:val="Ninguno"/>
          <w:i/>
          <w:iCs/>
          <w:sz w:val="20"/>
          <w:szCs w:val="20"/>
          <w:shd w:val="clear" w:color="auto" w:fill="FFFFFF"/>
          <w:lang w:val="en-US"/>
        </w:rPr>
        <w:t>14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(4), 1–18. </w:t>
      </w:r>
      <w:hyperlink r:id="rId12" w:history="1">
        <w:r>
          <w:rPr>
            <w:rStyle w:val="Hyperlink0"/>
            <w:shd w:val="clear" w:color="auto" w:fill="FFFFFF"/>
          </w:rPr>
          <w:t>https://doi.org/10.108</w:t>
        </w:r>
        <w:r>
          <w:rPr>
            <w:rStyle w:val="Hyperlink0"/>
            <w:shd w:val="clear" w:color="auto" w:fill="FFFFFF"/>
          </w:rPr>
          <w:t>0/14733285.2015.1077369</w:t>
        </w:r>
      </w:hyperlink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Tsing, A., Swanson, H., 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Gan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 xml:space="preserve">, E. y </w:t>
      </w:r>
      <w:proofErr w:type="spellStart"/>
      <w:r>
        <w:rPr>
          <w:rStyle w:val="Ninguno"/>
          <w:sz w:val="20"/>
          <w:szCs w:val="20"/>
          <w:shd w:val="clear" w:color="auto" w:fill="FFFFFF"/>
          <w:lang w:val="en-US"/>
        </w:rPr>
        <w:t>Bubandt</w:t>
      </w:r>
      <w:proofErr w:type="spellEnd"/>
      <w:r>
        <w:rPr>
          <w:rStyle w:val="Ninguno"/>
          <w:sz w:val="20"/>
          <w:szCs w:val="20"/>
          <w:shd w:val="clear" w:color="auto" w:fill="FFFFFF"/>
          <w:lang w:val="en-US"/>
        </w:rPr>
        <w:t>, N. (Editors) (2017). Arts of living on a damaged planet. Minneapolis: University of Minnesota Press.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lang w:val="en-US"/>
        </w:rPr>
        <w:t xml:space="preserve">Tsing, A. (2015a). AURA's Openings. More-than-Human. AURA Working Papers Volume 1. </w:t>
      </w:r>
      <w:r>
        <w:rPr>
          <w:rStyle w:val="Ninguno"/>
          <w:sz w:val="20"/>
          <w:szCs w:val="20"/>
          <w:lang w:val="en-US"/>
        </w:rPr>
        <w:t>Denmark.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rStyle w:val="Ninguno"/>
          <w:sz w:val="20"/>
          <w:szCs w:val="20"/>
          <w:lang w:val="en-US"/>
        </w:rPr>
        <w:t>Tsing, A. (2015b). Wreckage and Recovery. Exploring the Nature of Nature. More-than-Human. AURA Working Papers Volume 2. Denmark.  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rStyle w:val="Ninguno"/>
          <w:sz w:val="20"/>
          <w:szCs w:val="20"/>
          <w:lang w:val="en-US"/>
        </w:rPr>
        <w:t xml:space="preserve">Tsing, A. (2013) </w:t>
      </w:r>
      <w:proofErr w:type="spellStart"/>
      <w:r>
        <w:rPr>
          <w:rStyle w:val="Ninguno"/>
          <w:sz w:val="20"/>
          <w:szCs w:val="20"/>
          <w:lang w:val="en-US"/>
        </w:rPr>
        <w:t>Strathern</w:t>
      </w:r>
      <w:proofErr w:type="spellEnd"/>
      <w:r>
        <w:rPr>
          <w:rStyle w:val="Ninguno"/>
          <w:sz w:val="20"/>
          <w:szCs w:val="20"/>
          <w:lang w:val="en-US"/>
        </w:rPr>
        <w:t xml:space="preserve"> beyond the Human: Testimony of a Spore, Theory, Culture &amp; Society 2014, Vol. 31(2/3) 221</w:t>
      </w:r>
      <w:r>
        <w:rPr>
          <w:rStyle w:val="Ninguno"/>
          <w:sz w:val="20"/>
          <w:szCs w:val="20"/>
          <w:lang w:val="en-US"/>
        </w:rPr>
        <w:t>–241, Sage, DOI: 10.1177/0263276413509114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Thorpe, H., Brice, J., &amp; Clark, M. (2020). Feminist New Materialisms: Sport and Fitness (Palgrave M). Springer Nature Switzerland AG.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Capítulo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2: New materialist methods and the research process, pp. 29-59</w:t>
      </w:r>
      <w:r w:rsidRPr="008D66B3"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.</w:t>
      </w:r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rStyle w:val="Ninguno"/>
          <w:sz w:val="20"/>
          <w:szCs w:val="20"/>
          <w:shd w:val="clear" w:color="auto" w:fill="FFFFFF"/>
          <w:lang w:val="en-US"/>
        </w:rPr>
        <w:t xml:space="preserve">Ulmer, 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J. B. (2017). </w:t>
      </w:r>
      <w:proofErr w:type="spellStart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>Posthumanism</w:t>
      </w:r>
      <w:proofErr w:type="spellEnd"/>
      <w:r>
        <w:rPr>
          <w:rStyle w:val="Ninguno"/>
          <w:b/>
          <w:bCs/>
          <w:sz w:val="20"/>
          <w:szCs w:val="20"/>
          <w:shd w:val="clear" w:color="auto" w:fill="FFFFFF"/>
          <w:lang w:val="en-US"/>
        </w:rPr>
        <w:t xml:space="preserve"> as research methodology: inquiry in the Anthropocene.</w:t>
      </w:r>
      <w:r>
        <w:rPr>
          <w:rStyle w:val="Ninguno"/>
          <w:sz w:val="20"/>
          <w:szCs w:val="20"/>
          <w:shd w:val="clear" w:color="auto" w:fill="FFFFFF"/>
          <w:lang w:val="en-US"/>
        </w:rPr>
        <w:t xml:space="preserve"> International Journal of Qualitative Studies in Education, 30(9), p.832-848. </w:t>
      </w:r>
      <w:hyperlink r:id="rId13" w:history="1">
        <w:r>
          <w:rPr>
            <w:rStyle w:val="Hyperlink1"/>
            <w:shd w:val="clear" w:color="auto" w:fill="FFFFFF"/>
            <w:lang w:val="en-US"/>
          </w:rPr>
          <w:t>https://doi.org/10.1080/09518398.2017.1336806</w:t>
        </w:r>
      </w:hyperlink>
    </w:p>
    <w:p w:rsidR="002158DC" w:rsidRDefault="00DE0C61" w:rsidP="000F16AA">
      <w:pPr>
        <w:pStyle w:val="Cuerpo"/>
        <w:numPr>
          <w:ilvl w:val="0"/>
          <w:numId w:val="11"/>
        </w:numPr>
        <w:spacing w:after="0" w:line="240" w:lineRule="auto"/>
        <w:jc w:val="both"/>
      </w:pPr>
      <w:proofErr w:type="spellStart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Willard</w:t>
      </w:r>
      <w:proofErr w:type="spellEnd"/>
      <w:r>
        <w:rPr>
          <w:rStyle w:val="Ninguno"/>
          <w:i/>
          <w:iCs/>
          <w:sz w:val="20"/>
          <w:szCs w:val="20"/>
          <w:shd w:val="clear" w:color="auto" w:fill="FFFFFF"/>
          <w:lang w:val="es-ES_tradnl"/>
        </w:rPr>
        <w:t>, la revolución de las ratas.</w:t>
      </w:r>
      <w:r>
        <w:rPr>
          <w:rStyle w:val="Ninguno"/>
          <w:sz w:val="20"/>
          <w:szCs w:val="20"/>
          <w:shd w:val="clear" w:color="auto" w:fill="FFFFFF"/>
          <w:lang w:val="pt-PT"/>
        </w:rPr>
        <w:t xml:space="preserve"> (1971 y/o 2003). [Pel</w:t>
      </w:r>
      <w:r>
        <w:rPr>
          <w:rStyle w:val="Ninguno"/>
          <w:sz w:val="20"/>
          <w:szCs w:val="20"/>
          <w:shd w:val="clear" w:color="auto" w:fill="FFFFFF"/>
        </w:rPr>
        <w:t>í</w:t>
      </w:r>
      <w:r>
        <w:rPr>
          <w:rStyle w:val="Ninguno"/>
          <w:sz w:val="20"/>
          <w:szCs w:val="20"/>
          <w:shd w:val="clear" w:color="auto" w:fill="FFFFFF"/>
          <w:lang w:val="pt-PT"/>
        </w:rPr>
        <w:t>cula].</w:t>
      </w:r>
      <w:bookmarkStart w:id="0" w:name="_GoBack"/>
      <w:bookmarkEnd w:id="0"/>
    </w:p>
    <w:sectPr w:rsidR="002158DC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0C61">
      <w:r>
        <w:separator/>
      </w:r>
    </w:p>
  </w:endnote>
  <w:endnote w:type="continuationSeparator" w:id="0">
    <w:p w:rsidR="00000000" w:rsidRDefault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DC" w:rsidRDefault="002158DC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0C61">
      <w:r>
        <w:separator/>
      </w:r>
    </w:p>
  </w:footnote>
  <w:footnote w:type="continuationSeparator" w:id="0">
    <w:p w:rsidR="00000000" w:rsidRDefault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DC" w:rsidRDefault="002158DC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963"/>
    <w:multiLevelType w:val="hybridMultilevel"/>
    <w:tmpl w:val="0D1AD938"/>
    <w:numStyleLink w:val="Estiloimportado1"/>
  </w:abstractNum>
  <w:abstractNum w:abstractNumId="1" w15:restartNumberingAfterBreak="0">
    <w:nsid w:val="216F5DBF"/>
    <w:multiLevelType w:val="hybridMultilevel"/>
    <w:tmpl w:val="8522E358"/>
    <w:styleLink w:val="Vietas"/>
    <w:lvl w:ilvl="0" w:tplc="2222EE4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E42A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ED09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8278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8E10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A423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851F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6A63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C359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FC1633"/>
    <w:multiLevelType w:val="hybridMultilevel"/>
    <w:tmpl w:val="B4942760"/>
    <w:styleLink w:val="Estiloimportado2"/>
    <w:lvl w:ilvl="0" w:tplc="EC2623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ECAC8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A725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070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C6FE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2741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543EA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6B3C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661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D33E42"/>
    <w:multiLevelType w:val="hybridMultilevel"/>
    <w:tmpl w:val="603E8E60"/>
    <w:styleLink w:val="Estiloimportado3"/>
    <w:lvl w:ilvl="0" w:tplc="8774CE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04B6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835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8C4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2E2F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E717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A3FC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CFA5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8187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D9502E"/>
    <w:multiLevelType w:val="hybridMultilevel"/>
    <w:tmpl w:val="EB70CA3A"/>
    <w:lvl w:ilvl="0" w:tplc="2E3E52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BB9"/>
    <w:multiLevelType w:val="hybridMultilevel"/>
    <w:tmpl w:val="603E8E60"/>
    <w:numStyleLink w:val="Estiloimportado3"/>
  </w:abstractNum>
  <w:abstractNum w:abstractNumId="6" w15:restartNumberingAfterBreak="0">
    <w:nsid w:val="3EC00B56"/>
    <w:multiLevelType w:val="hybridMultilevel"/>
    <w:tmpl w:val="26446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C5916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83437"/>
    <w:multiLevelType w:val="hybridMultilevel"/>
    <w:tmpl w:val="D2440314"/>
    <w:lvl w:ilvl="0" w:tplc="8A5C591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8A5C5916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4C0A"/>
    <w:multiLevelType w:val="hybridMultilevel"/>
    <w:tmpl w:val="8522E358"/>
    <w:numStyleLink w:val="Vietas"/>
  </w:abstractNum>
  <w:abstractNum w:abstractNumId="9" w15:restartNumberingAfterBreak="0">
    <w:nsid w:val="6BF558A5"/>
    <w:multiLevelType w:val="hybridMultilevel"/>
    <w:tmpl w:val="0D1AD938"/>
    <w:styleLink w:val="Estiloimportado1"/>
    <w:lvl w:ilvl="0" w:tplc="DFF667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C8A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6BD1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2B7E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EBAB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6969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CBC6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713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4FF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C5808"/>
    <w:multiLevelType w:val="hybridMultilevel"/>
    <w:tmpl w:val="B4942760"/>
    <w:numStyleLink w:val="Estiloimportado2"/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DC"/>
    <w:rsid w:val="000F16AA"/>
    <w:rsid w:val="002158DC"/>
    <w:rsid w:val="00833C9D"/>
    <w:rsid w:val="008D66B3"/>
    <w:rsid w:val="00D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A964"/>
  <w15:docId w15:val="{4386347D-9D6D-4883-A5E2-F5CECFBD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0">
    <w:name w:val="Hyperlink.0"/>
    <w:basedOn w:val="Ninguno"/>
    <w:rPr>
      <w:outline w:val="0"/>
      <w:color w:val="1155CC"/>
      <w:sz w:val="20"/>
      <w:szCs w:val="20"/>
      <w:u w:val="single" w:color="1155CC"/>
      <w:lang w:val="en-US"/>
    </w:rPr>
  </w:style>
  <w:style w:type="numbering" w:customStyle="1" w:styleId="Vietas">
    <w:name w:val="Viñetas"/>
    <w:pPr>
      <w:numPr>
        <w:numId w:val="7"/>
      </w:numPr>
    </w:pPr>
  </w:style>
  <w:style w:type="character" w:customStyle="1" w:styleId="Hyperlink1">
    <w:name w:val="Hyperlink.1"/>
    <w:basedOn w:val="Hipervnculo"/>
    <w:rPr>
      <w:outline w:val="0"/>
      <w:color w:val="0563C1"/>
      <w:u w:val="single" w:color="0563C1"/>
    </w:rPr>
  </w:style>
  <w:style w:type="character" w:customStyle="1" w:styleId="Hyperlink2">
    <w:name w:val="Hyperlink.2"/>
    <w:basedOn w:val="Ninguno"/>
    <w:rPr>
      <w:outline w:val="0"/>
      <w:color w:val="1155CC"/>
      <w:sz w:val="20"/>
      <w:szCs w:val="20"/>
      <w:u w:val="single" w:color="1155C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33285.2013.812278" TargetMode="External"/><Relationship Id="rId13" Type="http://schemas.openxmlformats.org/officeDocument/2006/relationships/hyperlink" Target="https://doi.org/10.1080/09518398.2017.13368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80/14733285.2015.10773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4135/9781848608016.n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07/978-3-319-62140-1_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46879411774887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Ayudantes Instituto de la Vivienda</cp:lastModifiedBy>
  <cp:revision>2</cp:revision>
  <dcterms:created xsi:type="dcterms:W3CDTF">2022-06-24T15:44:00Z</dcterms:created>
  <dcterms:modified xsi:type="dcterms:W3CDTF">2022-06-24T15:44:00Z</dcterms:modified>
</cp:coreProperties>
</file>